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F5CA2" w14:textId="77777777" w:rsidR="005763B9" w:rsidRPr="00ED0625" w:rsidRDefault="005763B9" w:rsidP="00ED0625">
      <w:pPr>
        <w:pBdr>
          <w:top w:val="nil"/>
          <w:left w:val="nil"/>
          <w:bottom w:val="nil"/>
          <w:right w:val="nil"/>
          <w:between w:val="nil"/>
          <w:bar w:val="nil"/>
        </w:pBdr>
        <w:spacing w:after="0" w:line="240" w:lineRule="auto"/>
        <w:ind w:left="57" w:right="57"/>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 priedas</w:t>
      </w:r>
    </w:p>
    <w:p w14:paraId="37B19FA6"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34467341" w14:textId="77777777" w:rsidR="005763B9" w:rsidRPr="00ED0625" w:rsidRDefault="005763B9" w:rsidP="00ED0625">
      <w:pPr>
        <w:pBdr>
          <w:top w:val="nil"/>
          <w:left w:val="nil"/>
          <w:bottom w:val="nil"/>
          <w:right w:val="nil"/>
          <w:between w:val="nil"/>
          <w:bar w:val="nil"/>
        </w:pBdr>
        <w:tabs>
          <w:tab w:val="center" w:pos="4819"/>
          <w:tab w:val="right" w:pos="9638"/>
        </w:tabs>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ligatures w14:val="none"/>
        </w:rPr>
      </w:pPr>
      <w:r w:rsidRPr="00ED0625">
        <w:rPr>
          <w:rFonts w:ascii="Times New Roman" w:eastAsia="Arial Unicode MS" w:hAnsi="Times New Roman" w:cs="Times New Roman"/>
          <w:b/>
          <w:bCs/>
          <w:color w:val="000000"/>
          <w:sz w:val="24"/>
          <w:szCs w:val="24"/>
          <w:u w:color="000000"/>
          <w:bdr w:val="nil"/>
          <w:lang w:eastAsia="lt-LT"/>
          <w14:ligatures w14:val="none"/>
        </w:rPr>
        <w:t>DOLOMITO</w:t>
      </w:r>
      <w:r w:rsidRPr="00ED0625">
        <w:rPr>
          <w:rFonts w:ascii="Times New Roman" w:eastAsia="Arial Unicode MS" w:hAnsi="Times New Roman" w:cs="Times New Roman"/>
          <w:color w:val="000000"/>
          <w:sz w:val="24"/>
          <w:szCs w:val="24"/>
          <w:u w:color="000000"/>
          <w:bdr w:val="nil"/>
          <w:lang w:eastAsia="lt-LT"/>
          <w14:ligatures w14:val="none"/>
        </w:rPr>
        <w:t xml:space="preserve"> </w:t>
      </w:r>
      <w:r w:rsidRPr="00ED0625">
        <w:rPr>
          <w:rFonts w:ascii="Times New Roman" w:eastAsia="Arial Unicode MS" w:hAnsi="Times New Roman" w:cs="Times New Roman"/>
          <w:b/>
          <w:bCs/>
          <w:color w:val="000000"/>
          <w:sz w:val="24"/>
          <w:szCs w:val="24"/>
          <w:u w:color="000000"/>
          <w:bdr w:val="nil"/>
          <w:lang w:eastAsia="lt-LT"/>
          <w14:ligatures w14:val="none"/>
        </w:rPr>
        <w:t>SKALDOS VIEŠOJO PIRKIMO-PARDAVIMO SUTARTIS NR. ________</w:t>
      </w:r>
    </w:p>
    <w:p w14:paraId="0DC05730"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val="single" w:color="000000"/>
          <w:bdr w:val="nil"/>
          <w:lang w:eastAsia="lt-LT"/>
          <w14:textOutline w14:w="0" w14:cap="flat" w14:cmpd="sng" w14:algn="ctr">
            <w14:noFill/>
            <w14:prstDash w14:val="solid"/>
            <w14:bevel/>
          </w14:textOutline>
          <w14:ligatures w14:val="none"/>
        </w:rPr>
      </w:pPr>
    </w:p>
    <w:p w14:paraId="26DD865C"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2025 m.  kovo __ d.</w:t>
      </w:r>
    </w:p>
    <w:p w14:paraId="1B783A8F"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E6B5032" w14:textId="77777777" w:rsidR="005763B9" w:rsidRPr="00ED0625" w:rsidRDefault="005763B9" w:rsidP="00ED0625">
      <w:pPr>
        <w:pBdr>
          <w:top w:val="nil"/>
          <w:left w:val="nil"/>
          <w:bottom w:val="nil"/>
          <w:right w:val="nil"/>
          <w:between w:val="nil"/>
          <w:bar w:val="nil"/>
        </w:pBdr>
        <w:spacing w:after="0" w:line="240" w:lineRule="auto"/>
        <w:ind w:left="57" w:right="57" w:firstLine="72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UAB „Raseinių komunalinės paslaugos”, juridinio asmens kodas 172208281, buveinės adresas:  Žemaičių g. 10, Raseiniai, LT-60119, duomenys apie įstaigą kaupiami ir saugomi Lietuvos Respublikos juridinių asmenų registre (toliau – Užsakovas),  atstovaujamas direktoriaus Mariaus Bartusevičiaus, veikiančio pagal viešosios įstaigos įstatus, ir  </w:t>
      </w:r>
    </w:p>
    <w:p w14:paraId="25F07C9C" w14:textId="77777777" w:rsidR="005763B9" w:rsidRPr="00ED0625" w:rsidRDefault="005763B9" w:rsidP="00ED0625">
      <w:pPr>
        <w:pBdr>
          <w:top w:val="nil"/>
          <w:left w:val="nil"/>
          <w:bottom w:val="nil"/>
          <w:right w:val="nil"/>
          <w:between w:val="nil"/>
          <w:bar w:val="nil"/>
        </w:pBdr>
        <w:spacing w:after="0" w:line="240" w:lineRule="auto"/>
        <w:ind w:left="57" w:right="57" w:firstLine="72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 juridinio asmens kodas …………, buveinės adresas:  .............................., duomenys apie įmonę kaupiami ir saugomi Lietuvos Respublikos juridinių asmenų registre (toliau – Prekių tiekėjas), atstovaujamas  ..........................................., veikiančio (-</w:t>
      </w:r>
      <w:proofErr w:type="spellStart"/>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ios</w:t>
      </w:r>
      <w:proofErr w:type="spellEnd"/>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pagal ............................, </w:t>
      </w:r>
    </w:p>
    <w:p w14:paraId="15E93CA0" w14:textId="77777777" w:rsidR="005763B9" w:rsidRPr="00ED0625" w:rsidRDefault="005763B9" w:rsidP="00ED0625">
      <w:pPr>
        <w:pBdr>
          <w:top w:val="nil"/>
          <w:left w:val="nil"/>
          <w:bottom w:val="nil"/>
          <w:right w:val="nil"/>
          <w:between w:val="nil"/>
          <w:bar w:val="nil"/>
        </w:pBdr>
        <w:spacing w:after="0" w:line="240" w:lineRule="auto"/>
        <w:ind w:left="57" w:right="57" w:firstLine="720"/>
        <w:jc w:val="both"/>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toliau kartu vadinami Šalimis, o kiekvienas atskirai – Šalimi, sudarė šią Dolomito skaldos viešojo pirkimo – pardavimo sutartį, toliau vadinamą Sutartimi, ir susitarė dėl išvardintų sąlygų.</w:t>
      </w:r>
    </w:p>
    <w:p w14:paraId="2FC77256"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117A072A"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 Sutarties dalykas</w:t>
      </w:r>
    </w:p>
    <w:p w14:paraId="11719966" w14:textId="77777777" w:rsidR="005763B9" w:rsidRPr="00ED0625" w:rsidRDefault="005763B9" w:rsidP="00ED0625">
      <w:pPr>
        <w:pBdr>
          <w:top w:val="nil"/>
          <w:left w:val="nil"/>
          <w:bottom w:val="nil"/>
          <w:right w:val="nil"/>
          <w:between w:val="nil"/>
          <w:bar w:val="nil"/>
        </w:pBdr>
        <w:tabs>
          <w:tab w:val="left" w:pos="284"/>
          <w:tab w:val="left" w:pos="900"/>
        </w:tabs>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4E1687F0" w14:textId="77777777" w:rsidR="005763B9" w:rsidRPr="00ED0625" w:rsidRDefault="005763B9" w:rsidP="00ED0625">
      <w:pPr>
        <w:numPr>
          <w:ilvl w:val="0"/>
          <w:numId w:val="2"/>
        </w:numPr>
        <w:pBdr>
          <w:top w:val="nil"/>
          <w:left w:val="nil"/>
          <w:bottom w:val="nil"/>
          <w:right w:val="nil"/>
          <w:between w:val="nil"/>
          <w:bar w:val="nil"/>
        </w:pBdr>
        <w:tabs>
          <w:tab w:val="left" w:pos="284"/>
        </w:tabs>
        <w:spacing w:after="0" w:line="240" w:lineRule="auto"/>
        <w:ind w:left="57" w:right="57" w:firstLine="0"/>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Sutarties dalykas – dolomito skaldos (toliau – Prekės) pirkimas – pardavimas. Reikalavimai Prekėms  nurodyti Sutarties priede Nr. 1 „Techninė specifikacija“ (toliau – Techninė specifikacija), kuris yra neatskiriama šios Sutarties dalis. </w:t>
      </w:r>
    </w:p>
    <w:p w14:paraId="5169F0A2" w14:textId="77777777" w:rsidR="005763B9" w:rsidRPr="00ED0625" w:rsidRDefault="005763B9" w:rsidP="00ED0625">
      <w:pPr>
        <w:pBdr>
          <w:top w:val="nil"/>
          <w:left w:val="nil"/>
          <w:bottom w:val="nil"/>
          <w:right w:val="nil"/>
          <w:between w:val="nil"/>
          <w:bar w:val="nil"/>
        </w:pBdr>
        <w:tabs>
          <w:tab w:val="left" w:pos="284"/>
          <w:tab w:val="left" w:pos="900"/>
        </w:tabs>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84146A6"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II. Sutarties terminas, įsigaliojimas</w:t>
      </w:r>
    </w:p>
    <w:p w14:paraId="2B40394E"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9E3277F" w14:textId="5905DDDA"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 Sutartis sudaroma 12 mėnesių </w:t>
      </w:r>
      <w:r w:rsidR="000B457D"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laikotarpiui su galimybe pratęsti vieną kartą ne daugiau kaip 12 mėn.</w:t>
      </w:r>
    </w:p>
    <w:p w14:paraId="7A6F1BE2"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 Sutartis įsigalioja nuo tos dienos, kai ją pasirašo abi Šalys. Jeigu Sutartį Šalys pasirašo ne tą pačią dieną, Sutartis įsigalioja tą dieną, kai ją pasirašo antroji Šalis. Sutartis galioja šios Sutarties 2 punkte nurodytą terminą, jeigu nėra nutraukiama prieš terminą šioje Sutartyje nustatytais atvejais arba nesibaigia prieš terminą dėl to, kad yra išnaudojama visa pradinė Sutarties vertė.   </w:t>
      </w:r>
    </w:p>
    <w:p w14:paraId="138DAAC2" w14:textId="77777777" w:rsidR="005763B9" w:rsidRPr="00ED0625" w:rsidRDefault="005763B9" w:rsidP="00ED0625">
      <w:pPr>
        <w:pBdr>
          <w:top w:val="nil"/>
          <w:left w:val="nil"/>
          <w:bottom w:val="nil"/>
          <w:right w:val="nil"/>
          <w:between w:val="nil"/>
          <w:bar w:val="nil"/>
        </w:pBdr>
        <w:tabs>
          <w:tab w:val="left" w:pos="284"/>
          <w:tab w:val="left" w:pos="851"/>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p>
    <w:p w14:paraId="3CDC9F7B"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sz w:val="24"/>
          <w:szCs w:val="24"/>
          <w:u w:color="000000"/>
          <w:bdr w:val="nil"/>
          <w:lang w:eastAsia="lt-LT"/>
          <w14:textOutline w14:w="0" w14:cap="flat" w14:cmpd="sng" w14:algn="ctr">
            <w14:noFill/>
            <w14:prstDash w14:val="solid"/>
            <w14:bevel/>
          </w14:textOutline>
          <w14:ligatures w14:val="none"/>
        </w:rPr>
        <w:t>III. Sutarties kaina (kainodaros taisyklės) ir mokėjimo sąlygos</w:t>
      </w:r>
    </w:p>
    <w:p w14:paraId="76DF04B3"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sz w:val="24"/>
          <w:szCs w:val="24"/>
          <w:u w:color="000000"/>
          <w:bdr w:val="nil"/>
          <w:lang w:eastAsia="lt-LT"/>
          <w14:textOutline w14:w="0" w14:cap="flat" w14:cmpd="sng" w14:algn="ctr">
            <w14:noFill/>
            <w14:prstDash w14:val="solid"/>
            <w14:bevel/>
          </w14:textOutline>
          <w14:ligatures w14:val="none"/>
        </w:rPr>
      </w:pPr>
    </w:p>
    <w:p w14:paraId="64C4511E" w14:textId="4E9D1785" w:rsidR="005763B9" w:rsidRPr="00ED0625" w:rsidRDefault="005763B9" w:rsidP="00ED0625">
      <w:pPr>
        <w:pBdr>
          <w:top w:val="nil"/>
          <w:left w:val="nil"/>
          <w:bottom w:val="nil"/>
          <w:right w:val="nil"/>
          <w:between w:val="nil"/>
          <w:bar w:val="nil"/>
        </w:pBdr>
        <w:tabs>
          <w:tab w:val="left" w:pos="284"/>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sz w:val="24"/>
          <w:szCs w:val="24"/>
          <w:u w:color="000000"/>
          <w:bdr w:val="nil"/>
          <w:lang w:eastAsia="lt-LT"/>
          <w14:ligatures w14:val="none"/>
        </w:rPr>
        <w:t xml:space="preserve">4. </w:t>
      </w:r>
      <w:r w:rsidRPr="00ED0625">
        <w:rPr>
          <w:rFonts w:ascii="Times New Roman" w:eastAsia="Arial Unicode MS" w:hAnsi="Times New Roman" w:cs="Times New Roman"/>
          <w:b/>
          <w:bCs/>
          <w:sz w:val="24"/>
          <w:szCs w:val="24"/>
          <w:u w:color="000000"/>
          <w:bdr w:val="nil"/>
          <w:lang w:eastAsia="lt-LT"/>
          <w14:ligatures w14:val="none"/>
        </w:rPr>
        <w:t>Pradinė Sutarties vertė be PVM – 50 000,00 Eur</w:t>
      </w:r>
      <w:r w:rsidRPr="00ED0625">
        <w:rPr>
          <w:rFonts w:ascii="Times New Roman" w:eastAsia="Arial Unicode MS" w:hAnsi="Times New Roman" w:cs="Times New Roman"/>
          <w:sz w:val="24"/>
          <w:szCs w:val="24"/>
          <w:u w:color="000000"/>
          <w:bdr w:val="nil"/>
          <w:lang w:eastAsia="lt-LT"/>
          <w14:ligatures w14:val="none"/>
        </w:rPr>
        <w:t xml:space="preserve"> (penkiasdešimt tūkstančių eurų 00 ct), PVM suma – 10 500,00</w:t>
      </w:r>
      <w:r w:rsidR="007D6F90" w:rsidRPr="00ED0625">
        <w:rPr>
          <w:rFonts w:ascii="Times New Roman" w:eastAsia="Arial Unicode MS" w:hAnsi="Times New Roman" w:cs="Times New Roman"/>
          <w:sz w:val="24"/>
          <w:szCs w:val="24"/>
          <w:u w:color="000000"/>
          <w:bdr w:val="nil"/>
          <w:lang w:eastAsia="lt-LT"/>
          <w14:ligatures w14:val="none"/>
        </w:rPr>
        <w:t xml:space="preserve"> </w:t>
      </w:r>
      <w:r w:rsidRPr="00ED0625">
        <w:rPr>
          <w:rFonts w:ascii="Times New Roman" w:eastAsia="Arial Unicode MS" w:hAnsi="Times New Roman" w:cs="Times New Roman"/>
          <w:sz w:val="24"/>
          <w:szCs w:val="24"/>
          <w:u w:color="000000"/>
          <w:bdr w:val="nil"/>
          <w:lang w:eastAsia="lt-LT"/>
          <w14:ligatures w14:val="none"/>
        </w:rPr>
        <w:t xml:space="preserve">Eur (dešimt tūkstančių penki šimtai eurų 00 ct), Sutarties kaina su PVM – 60 500,00Eur (šešiasdešimt tūkstančių penki šimtai eurų 00 ct). </w:t>
      </w:r>
      <w:r w:rsidRPr="00ED0625">
        <w:rPr>
          <w:rFonts w:ascii="Times New Roman" w:eastAsia="Arial Unicode MS" w:hAnsi="Times New Roman" w:cs="Times New Roman"/>
          <w:color w:val="000000"/>
          <w:sz w:val="24"/>
          <w:szCs w:val="24"/>
          <w:u w:color="000000"/>
          <w:bdr w:val="nil"/>
          <w:lang w:eastAsia="lt-LT"/>
          <w14:ligatures w14:val="none"/>
        </w:rPr>
        <w:t>Į Sutarties kainą įskaičiuoti visi mokesčiai bei visos kitos tinkamam Sutarties įvykdymui reikalingos Pardavėjo išlaidos.</w:t>
      </w:r>
    </w:p>
    <w:p w14:paraId="5A68E31C" w14:textId="77777777" w:rsidR="005763B9" w:rsidRPr="00ED0625" w:rsidRDefault="005763B9" w:rsidP="00ED0625">
      <w:pPr>
        <w:pBdr>
          <w:top w:val="nil"/>
          <w:left w:val="nil"/>
          <w:bottom w:val="nil"/>
          <w:right w:val="nil"/>
          <w:between w:val="nil"/>
          <w:bar w:val="nil"/>
        </w:pBdr>
        <w:tabs>
          <w:tab w:val="left" w:pos="284"/>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5. Šiai Sutarčiai taikomas Sutarties kainos apskaičiavimo būdas – fiksuotas įkainis su peržiūros galimybe. </w:t>
      </w:r>
    </w:p>
    <w:p w14:paraId="04DD82A4"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6. Tiekiamų Prekių fiksuotas įkainis nurodytas Sutarties priede Nr. 2 „Pasiūlymas“ (toliau – Pasiūlymas), kuris yra neatskiriama šios Sutarties dalis.  </w:t>
      </w:r>
    </w:p>
    <w:p w14:paraId="40E97C69"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7. Sutarties įkainių peržiūra vykdoma:</w:t>
      </w:r>
    </w:p>
    <w:p w14:paraId="4D6D526D" w14:textId="77777777" w:rsidR="00906131" w:rsidRDefault="005763B9" w:rsidP="00906131">
      <w:pPr>
        <w:numPr>
          <w:ilvl w:val="1"/>
          <w:numId w:val="3"/>
        </w:numPr>
        <w:pBdr>
          <w:top w:val="nil"/>
          <w:left w:val="nil"/>
          <w:bottom w:val="nil"/>
          <w:right w:val="nil"/>
          <w:between w:val="nil"/>
          <w:bar w:val="nil"/>
        </w:pBdr>
        <w:tabs>
          <w:tab w:val="left" w:pos="426"/>
        </w:tabs>
        <w:spacing w:after="0" w:line="240" w:lineRule="auto"/>
        <w:ind w:left="42" w:right="57" w:firstLine="0"/>
        <w:jc w:val="both"/>
        <w:rPr>
          <w:rFonts w:ascii="Times New Roman" w:eastAsia="Arial Unicode MS"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dėl PVM tarifo pasikeitimo. Naujas PVM tarifas taikomas visoms po oficialaus naujo PVM tarifo įsigaliojimo momento patiektoms Prekėms. PVM tarifo perskaičiavimas įforminamas rašytiniu Šalių susitarimu, kuris tampa neatskiriama Sutarties dalimi. Šis susitarimas pasirašomas ne vėliau kaip per 1 (vieną) mėnesį nuo oficialaus naujo PVM tarifo įsigaliojimo momento;</w:t>
      </w:r>
    </w:p>
    <w:p w14:paraId="0BD691A6" w14:textId="6AFED63A" w:rsidR="005763B9" w:rsidRPr="00906131" w:rsidRDefault="005763B9" w:rsidP="00906131">
      <w:pPr>
        <w:numPr>
          <w:ilvl w:val="1"/>
          <w:numId w:val="3"/>
        </w:numPr>
        <w:pBdr>
          <w:top w:val="nil"/>
          <w:left w:val="nil"/>
          <w:bottom w:val="nil"/>
          <w:right w:val="nil"/>
          <w:between w:val="nil"/>
          <w:bar w:val="nil"/>
        </w:pBdr>
        <w:tabs>
          <w:tab w:val="left" w:pos="426"/>
        </w:tabs>
        <w:spacing w:after="0" w:line="240" w:lineRule="auto"/>
        <w:ind w:left="42" w:right="57" w:firstLine="0"/>
        <w:jc w:val="both"/>
        <w:rPr>
          <w:rFonts w:ascii="Times New Roman" w:eastAsia="Arial Unicode MS" w:hAnsi="Times New Roman" w:cs="Times New Roman"/>
          <w:color w:val="000000"/>
          <w:sz w:val="24"/>
          <w:szCs w:val="24"/>
          <w:u w:color="000000"/>
          <w:bdr w:val="nil"/>
          <w:lang w:eastAsia="lt-LT"/>
          <w14:ligatures w14:val="none"/>
        </w:rPr>
      </w:pPr>
      <w:r w:rsidRPr="00906131">
        <w:rPr>
          <w:rFonts w:ascii="Times New Roman" w:eastAsia="Arial Unicode MS" w:hAnsi="Times New Roman" w:cs="Times New Roman"/>
          <w:color w:val="000000"/>
          <w:sz w:val="24"/>
          <w:szCs w:val="24"/>
          <w:u w:color="000000"/>
          <w:bdr w:val="nil"/>
          <w:lang w:eastAsia="lt-LT"/>
          <w14:ligatures w14:val="none"/>
        </w:rPr>
        <w:t>kainų lygio kitimo atveju:</w:t>
      </w:r>
    </w:p>
    <w:p w14:paraId="419E444D"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7.2.1 bet kuri Šalis turi teisę inicijuoti Prekių įkainių perskaičiavimą (keitimą) dėl kainų lygio kitimo ne anksčiau kaip po 6 (šešių) mėnesių nuo Sutarties sudarymo dienos, jeigu Valstybės duomenų agentūros (</w:t>
      </w:r>
      <w:hyperlink r:id="rId7" w:history="1">
        <w:r w:rsidRPr="00ED0625">
          <w:rPr>
            <w:rFonts w:ascii="Times New Roman" w:eastAsia="Arial Unicode MS" w:hAnsi="Times New Roman" w:cs="Times New Roman"/>
            <w:color w:val="000000"/>
            <w:sz w:val="24"/>
            <w:szCs w:val="24"/>
            <w:u w:val="single" w:color="000000"/>
            <w:bdr w:val="nil"/>
            <w:lang w:eastAsia="lt-LT"/>
            <w14:textOutline w14:w="0" w14:cap="flat" w14:cmpd="sng" w14:algn="ctr">
              <w14:noFill/>
              <w14:prstDash w14:val="solid"/>
              <w14:bevel/>
            </w14:textOutline>
            <w14:ligatures w14:val="none"/>
          </w:rPr>
          <w:t>https://vda.lrv.lt</w:t>
        </w:r>
      </w:hyperlink>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paskelbtas Vartotojų kainų indeksas  padidėja / sumažėja 5 proc. punktais, lyginant su Sutarties sudarymo metu buvusiu Vartotojų kainų indeksu. Prekių įkainis </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 xml:space="preserve">didinamas / mažinamas tiek procentų, kiek padidėja / sumažėja Vartotojų kainų indeksas. Įkainių perskaičiavimas (keitimas) gali būti inicijuojamas ne dažniau kaip kas 6 (šeši) mėnesiai nuo paskutinio perskaičiavimo pagal šį punktą dienos. Suinteresuota Šalis kreipiasi į kitą Šalį raštu dėl Prekių įkainių perskaičiavimo, pateikdama Valstybės duomenų agentūros pažymą apie kainų pokytį ar kitą lygiavertį dokumentą. Vėlesnis įkainių perskaičiavimas negali apimti laikotarpio, už kurį jau buvo atliktas perskaičiavimas. </w:t>
      </w:r>
      <w:r w:rsidRPr="00ED0625">
        <w:rPr>
          <w:rFonts w:ascii="Times New Roman" w:eastAsia="Arial Unicode MS" w:hAnsi="Times New Roman" w:cs="Times New Roman"/>
          <w:color w:val="000000"/>
          <w:sz w:val="24"/>
          <w:szCs w:val="24"/>
          <w:u w:color="000000"/>
          <w:bdr w:val="nil"/>
          <w:shd w:val="clear" w:color="auto" w:fill="FFFFFF"/>
          <w:lang w:eastAsia="lt-LT"/>
          <w14:textOutline w14:w="0" w14:cap="flat" w14:cmpd="sng" w14:algn="ctr">
            <w14:noFill/>
            <w14:prstDash w14:val="solid"/>
            <w14:bevel/>
          </w14:textOutline>
          <w14:ligatures w14:val="none"/>
        </w:rPr>
        <w:t xml:space="preserve">Šio Sutarties punkto nustatyta tvarka atliktas tiekiamų Prekių įkainių pakeitimas </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įforminamas rašytiniu Šalių susitarimu, kuris pasirašomas ne vėliau kaip per 10 (dešimt) darbo dienų nuo prašymo perskaičiuoti įkainius gavimo dienos ir tampa neatskiriama šios Sutarties dalimi. Perskaičiuoti įkainiai taikomi Prekėms, patiektoms po to, kai įsigalioja šiame Sutarties punkte nurodytas susitarimas dėl įkainių perskaičiavimo. Susitarimo įsigaliojimo momentas nustatomas pagal šios Sutarties 3 punkte nustatytas taisykles. </w:t>
      </w:r>
    </w:p>
    <w:p w14:paraId="6FAF243F"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8. Prekės apmokamos pagal Pardavėjo išrašytą PVM sąskaitą faktūrą ne vėliau kaip per 30 (trisdešimt) kalendorinių dienų nuo PVM sąskaitos faktūros pateikimo Pirkėjui dienos. Pardavėjas PVM sąskaitą faktūrą Pirkėjui pateikia ne vėliau kaip iki kiekvieno mėnesio 10 dienos, naudodamasis informacine sistema SABIS.</w:t>
      </w:r>
    </w:p>
    <w:p w14:paraId="2D0E82C5" w14:textId="6939A65D"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8. Pirkėjas neįsipareigoja įsigyti viso preliminaraus Prekių kiekio, nurodyto Techninėje specifikacijoje, per Sutarties galiojimo laikotarpį.</w:t>
      </w:r>
      <w:r w:rsidR="007D6F90" w:rsidRPr="00ED0625">
        <w:rPr>
          <w:rFonts w:ascii="Times New Roman" w:hAnsi="Times New Roman" w:cs="Times New Roman"/>
          <w:sz w:val="24"/>
          <w:szCs w:val="24"/>
        </w:rPr>
        <w:t xml:space="preserve"> </w:t>
      </w:r>
      <w:r w:rsidR="007D6F90"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Sutarties 1 priede pateikti perkamų Prekių kiekiai yra preliminarūs ir gali mažėti iki 50 proc. priklausomai nuo faktinių Pirkėjo poreikių. Pirkėjas turi teisę sutarties galiojimo laikotarpiu, esant poreikiui, užsakyti (nupirkti) - iki 50 proc. didesnį nei numatytasis pasiūlyme ir pirkimo</w:t>
      </w:r>
      <w:r w:rsidR="00ED0625"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007D6F90"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r w:rsidR="00ED0625"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r w:rsidR="007D6F90"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pardavimo sutartyje orientacinis Prekių kiekį.</w:t>
      </w:r>
    </w:p>
    <w:p w14:paraId="20BB790A" w14:textId="77777777" w:rsidR="005763B9"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9. Pirkėjas numato tiesioginio atsiskaitymo su subtiekėjais galimybę, vadovaudamasis  šiame Sutarties punkte nustatyta tvarka. Pirkėjas ne vėliau kaip per 3 (tris) darbo dienas nuo šios Sutarties sudarymo informuoja subtiekėją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numatant teisę Pardavėjui prieštarauti nepagrįstiems mokėjimams subtiekėjui. </w:t>
      </w:r>
    </w:p>
    <w:p w14:paraId="247D72B1" w14:textId="77777777" w:rsidR="00ED0625" w:rsidRPr="00ED0625" w:rsidRDefault="00ED0625" w:rsidP="00ED0625">
      <w:pPr>
        <w:pBdr>
          <w:top w:val="nil"/>
          <w:left w:val="nil"/>
          <w:bottom w:val="nil"/>
          <w:right w:val="nil"/>
          <w:between w:val="nil"/>
          <w:bar w:val="nil"/>
        </w:pBdr>
        <w:tabs>
          <w:tab w:val="left" w:pos="426"/>
        </w:tab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p>
    <w:p w14:paraId="531F3452"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IV. Šalių atsakomybė</w:t>
      </w:r>
    </w:p>
    <w:p w14:paraId="6F2716C3"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9A12309"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10. Pirkėjas už mokėjimų pagal Sutartį vėlavimus Pardavėjo rašytiniu reikalavimu privalo sumokėti 0,02 % (dviejų šimtųjų procento) dydžio delspinigius už kiekvieną pavėluotą atsiskaitymo dieną nuo laiku neapmokėtos sumos. Delspinigiai mokami iki visiško prievolės įvykdymo. </w:t>
      </w:r>
    </w:p>
    <w:p w14:paraId="45C9F533"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11. Tuo atveju, jei Pardavėjas tiekia Prekes, neatitinkančias Sutarties bei Techninės specifikacijos reikalavimų, Pirkėjas Prekių nepriima ir nustato Pardavėjui terminą trūkumams ištaisyti. Jeigu Pardavėjas neištaiso trūkumų per nustatytą terminą, jis privalo sumokėti Pirkėjui 100,00 Eur (vieno šimto eurų 00 ct) dydžio baudą. Jeigu Pardavėjui 1 (vieną) kartą buvo pritaikyta bauda, 2-ą ir vėlesnį kartą Pardavėjui pristačius Prekes, neatitinkančias Sutarties bei Techninės specifikacijos reikalavimų, bauda Pardavėjui taikoma iš karto, nesuteikiant papildomo termino trūkumams pašalinti. </w:t>
      </w:r>
    </w:p>
    <w:p w14:paraId="6FD072B3"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12. Tuo atveju, jei Pardavėjas praleidžia Prekių pristatymo terminą, jis privalo sumokėti Pirkėjui 100,00 Eur (vieno šimto eurų 00 ct) dydžio baudą ir Pardavėjui Pirkėjas nustato terminą, per kurį turi būti pristatytos Prekės. Jei Pardavėjas ir per šį terminą Prekių nepristato, jis privalo sumokėti Pirkėjui 200,00 (dviejų šimtų eurų 00 ct) dydžio baudą.</w:t>
      </w:r>
    </w:p>
    <w:p w14:paraId="2ACD40AE"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13. Apie reikalavimą sumokėti šios Sutarties 11 ir 12 punktuose numatytas baudas Pirkėjas informuoja Pardavėją raštu, išsiųsdamas pranešimą dėl baudos, taikytinos už netinkamą Sutarties vykdymą. Pardavėjas šiuo atveju taip pat atlygina visus Pirkėjo patirtus tiesioginius nuostolius, atsiradusius dėl netinkamo Sutarties vykdymo, kurių nepadengia baudos suma. Jei Pardavėjui pagal šią Sutartį yra priskaičiuotos netesybos, Pirkėjo už Prekes mokėtina suma mažinama priskaičiuotų netesybų suma. Apie atliktą įskaitymą Pirkėjas raštu informuoja Pardavėją. </w:t>
      </w:r>
    </w:p>
    <w:p w14:paraId="1F370C3C"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14. Delspinigių / baudos sumokėjimas bei nuostolių atlyginimas neatleidžia Sutarties Šalių nuo pareigos vykdyti sutartinius įsipareigojimus.</w:t>
      </w:r>
    </w:p>
    <w:p w14:paraId="1DDD160B"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lastRenderedPageBreak/>
        <w:t xml:space="preserve">15. Sutarčiai pasibaigus, Šalys neatleidžiamos nuo atsakomybės už Sutarties pažeidimą ir nepraranda teisės reikalauti atlyginti dėl Sutarties nevykdymo / netinkamo vykdymo patirtus nuostolius bei sumokėti netesybas.  </w:t>
      </w:r>
    </w:p>
    <w:p w14:paraId="45A358F8"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6990C0B"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 Susirašinėjimas</w:t>
      </w:r>
    </w:p>
    <w:p w14:paraId="586FD5B1"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565BD05"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16. Visi pagal Sutartį siunčiami pranešimai, užsakymai, sutikimai, informacija ar patvirtinimai įforminami raštu ir siunčiami elektroniniu paštu arba registruota pašto siunta šioje Sutartyje nurodytais Šalių adresais. Bet koks pranešimas, siunčiamas elektroniniu paštu, laikytinas gautu jo išsiuntimo dieną. Sutarties Šalys susirašinėja valstybine lietuvių kalba.</w:t>
      </w:r>
    </w:p>
    <w:p w14:paraId="3B113ADD"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17. Sutarties Šalių atstovai, atsakingi už Šalių įsipareigojimų vykdymą: </w:t>
      </w:r>
    </w:p>
    <w:tbl>
      <w:tblPr>
        <w:tblW w:w="9640" w:type="dxa"/>
        <w:tblInd w:w="11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94"/>
        <w:gridCol w:w="3659"/>
        <w:gridCol w:w="3287"/>
      </w:tblGrid>
      <w:tr w:rsidR="005763B9" w:rsidRPr="00ED0625" w14:paraId="02E5D37C" w14:textId="77777777" w:rsidTr="0095289D">
        <w:trPr>
          <w:trHeight w:val="241"/>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C0628"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4E627"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Pirkėjo atstovas </w:t>
            </w:r>
          </w:p>
        </w:tc>
        <w:tc>
          <w:tcPr>
            <w:tcW w:w="3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E33CA"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Pardavėjo atstovas </w:t>
            </w:r>
          </w:p>
        </w:tc>
      </w:tr>
      <w:tr w:rsidR="005763B9" w:rsidRPr="00ED0625" w14:paraId="498CDD9B" w14:textId="77777777" w:rsidTr="0095289D">
        <w:trPr>
          <w:trHeight w:val="241"/>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EDC57"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Vardas, pavardė</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7DA75"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4BE14"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r>
      <w:tr w:rsidR="005763B9" w:rsidRPr="00ED0625" w14:paraId="4E697D5C" w14:textId="77777777" w:rsidTr="0095289D">
        <w:trPr>
          <w:trHeight w:val="241"/>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E6311"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Adresas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B6242"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6B13"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r>
      <w:tr w:rsidR="005763B9" w:rsidRPr="00ED0625" w14:paraId="7A02E872" w14:textId="77777777" w:rsidTr="0095289D">
        <w:trPr>
          <w:trHeight w:val="241"/>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B1ADF"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Telefonas</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2BECC"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E4D28"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r>
      <w:tr w:rsidR="005763B9" w:rsidRPr="00ED0625" w14:paraId="784E67D6" w14:textId="77777777" w:rsidTr="0095289D">
        <w:trPr>
          <w:trHeight w:val="241"/>
        </w:trPr>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C535A"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El. paštas </w:t>
            </w:r>
          </w:p>
        </w:tc>
        <w:tc>
          <w:tcPr>
            <w:tcW w:w="36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679EF"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c>
          <w:tcPr>
            <w:tcW w:w="32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0C8A6"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r>
    </w:tbl>
    <w:p w14:paraId="72F26D48" w14:textId="77777777" w:rsidR="005763B9" w:rsidRPr="00ED0625" w:rsidRDefault="005763B9" w:rsidP="00ED0625">
      <w:pPr>
        <w:widowControl w:val="0"/>
        <w:pBdr>
          <w:top w:val="nil"/>
          <w:left w:val="nil"/>
          <w:bottom w:val="nil"/>
          <w:right w:val="nil"/>
          <w:between w:val="nil"/>
          <w:bar w:val="nil"/>
        </w:pBdr>
        <w:tabs>
          <w:tab w:val="left" w:pos="142"/>
          <w:tab w:val="left" w:pos="426"/>
        </w:tabs>
        <w:spacing w:after="0" w:line="240" w:lineRule="auto"/>
        <w:ind w:left="57" w:right="57" w:hanging="5"/>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9575CC3"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18. Jei pasikeičia Šalies adresas ir / ar kiti duomenys, tokia Šalis turi informuoti apie tai kitą Šalį ne vėliau kaip per 3 (tris) kalendorines dienas. Šalis, neįvykdžiusi šio reikalavimo, negali pareikšti pretenzijų ar atsikirtimų, jog kitos Šalies veiksmai, atlikti pagal paskutinius kitai Šaliai žinomus rekvizitus, neatitinka Sutarties sąlygų arba kad ji negavo pranešimų ar lėšų, siųstų pagal tuos rekvizitus.</w:t>
      </w:r>
    </w:p>
    <w:p w14:paraId="078E9D8E"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053EF59B"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 Pardavėjo teisės ir pareigos</w:t>
      </w:r>
    </w:p>
    <w:p w14:paraId="5B60E471"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F28B88A"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19. Pardavėjas įsipareigoja:</w:t>
      </w:r>
    </w:p>
    <w:p w14:paraId="483C58C7"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19.1. vykdyti savo prievoles pagal Sutarties ir Techninės specifikacijos reikalavimus, užtikrinti, kad pristatomos Prekės atitiktų Sutarties bei Techninės specifikacijos sąlygas;   </w:t>
      </w:r>
    </w:p>
    <w:p w14:paraId="4E26B18B"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19.2. pristatyti Prekes per 3 (tris) darbo dienas nuo Pirkėjo užsakymo gavimo dienos; </w:t>
      </w:r>
    </w:p>
    <w:p w14:paraId="3D7606E0"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19.3. atlyginti Pirkėjui ir / ar tretiesiems asmenims žalą, kurią Pardavėjo darbuotojai ir / ar kiti su Pardavėju bei šios Sutarties vykdymu susiję asmenys padaro pristatant Prekes ir / ar jas iškraunant; </w:t>
      </w:r>
    </w:p>
    <w:p w14:paraId="73F28FFF"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19.4. turėti galiojančius leidimus tokiai veiklai vykdyti, jei jie būtini;</w:t>
      </w:r>
    </w:p>
    <w:p w14:paraId="3B8B148F"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19.5. vykdamas į Prekių pristatymo vietą, naudotis optimaliausiu galimu maršrutu, taip mažindamas transporto priemonės CO2 taršos emisiją;</w:t>
      </w:r>
    </w:p>
    <w:p w14:paraId="61A09394" w14:textId="77777777" w:rsidR="005763B9" w:rsidRPr="00ED0625" w:rsidRDefault="005763B9" w:rsidP="00ED0625">
      <w:pPr>
        <w:pBdr>
          <w:top w:val="nil"/>
          <w:left w:val="nil"/>
          <w:bottom w:val="nil"/>
          <w:right w:val="nil"/>
          <w:between w:val="nil"/>
          <w:bar w:val="nil"/>
        </w:pBdr>
        <w:tabs>
          <w:tab w:val="left" w:pos="284"/>
          <w:tab w:val="left" w:pos="2748"/>
          <w:tab w:val="left" w:pos="3664"/>
          <w:tab w:val="left" w:pos="4580"/>
          <w:tab w:val="left" w:pos="5496"/>
          <w:tab w:val="left" w:pos="6412"/>
          <w:tab w:val="left" w:pos="7328"/>
          <w:tab w:val="left" w:pos="8244"/>
          <w:tab w:val="left" w:pos="9160"/>
          <w:tab w:val="left" w:pos="9422"/>
          <w:tab w:val="left" w:pos="9422"/>
          <w:tab w:val="left" w:pos="9422"/>
          <w:tab w:val="left" w:pos="9422"/>
          <w:tab w:val="left" w:pos="9422"/>
          <w:tab w:val="left" w:pos="9422"/>
        </w:tab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19.6. perduoti Pirkėjui Prekes pagal Prekių perdavimo – priėmimo aktą (toliau – ir Aktas). Šalims pasirašius Prekių perdavimo – priėmimo aktą, pripažįstama, kad Pardavėjas perdavė Prekes Pirkėjui nuosavybės teise, o Pirkėjas šias Prekes priėmė, pretenzijų neturi ir įsipareigojo už Prekes sumokėti Sutartyje nurodytą kainą; </w:t>
      </w:r>
    </w:p>
    <w:p w14:paraId="684A889A"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19.7. nedelsdamas raštu informuoti Pirkėją apie bet kurias aplinkybes, kurios trukdo ar gali sutrukdyti Pardavėjui tinkamai vykdyti Sutartį; </w:t>
      </w:r>
    </w:p>
    <w:p w14:paraId="0E67751C"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19.8. Sutartyje nustatyta tvarka saugoti Pirkėjo konfidencialią informaciją ir asmens duomenis;  </w:t>
      </w:r>
    </w:p>
    <w:p w14:paraId="32045BA2" w14:textId="77777777" w:rsidR="005763B9" w:rsidRPr="00ED0625" w:rsidRDefault="005763B9" w:rsidP="00ED0625">
      <w:pPr>
        <w:pBdr>
          <w:top w:val="nil"/>
          <w:left w:val="nil"/>
          <w:bottom w:val="nil"/>
          <w:right w:val="nil"/>
          <w:between w:val="nil"/>
          <w:bar w:val="nil"/>
        </w:pBdr>
        <w:tabs>
          <w:tab w:val="left" w:pos="284"/>
          <w:tab w:val="left" w:pos="851"/>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19.9. jei pirkimo vykdymo metu nebuvo tikrinama Pardavėjo kvalifikacija dėl teisės verstis atitinkama veikla arba buvo tikrinama ne visa apimtimi, Pardavėjas įsipareigoja Pirkėjui, kad Sutartį vykdys tik tokią teisę turintys asmenys;</w:t>
      </w:r>
    </w:p>
    <w:p w14:paraId="6C3C32FC"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19.10. tinkamai vykdyti kitus įsipareigojimus, numatytus šioje Sutartyje ir Lietuvos Respublikos teisės aktuose.</w:t>
      </w:r>
    </w:p>
    <w:p w14:paraId="5C7CE548"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20. Pardavėjas turi teisę:</w:t>
      </w:r>
    </w:p>
    <w:p w14:paraId="3E74DF30"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20.1. gauti iš Pirkėjo informaciją, būtiną tinkamam Sutarties vykdymui;</w:t>
      </w:r>
    </w:p>
    <w:p w14:paraId="24A2FAB9"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lastRenderedPageBreak/>
        <w:t>20.2. gauti iš Pirkėjo apmokėjimą už parduotas Prekes, atitinkančias Sutarties ir Techninės specifikacijos reikalavimus;</w:t>
      </w:r>
    </w:p>
    <w:p w14:paraId="1B794D39" w14:textId="77777777" w:rsidR="005763B9" w:rsidRPr="00ED0625" w:rsidRDefault="005763B9" w:rsidP="00ED0625">
      <w:pPr>
        <w:pBdr>
          <w:top w:val="nil"/>
          <w:left w:val="nil"/>
          <w:bottom w:val="nil"/>
          <w:right w:val="nil"/>
          <w:between w:val="nil"/>
          <w:bar w:val="nil"/>
        </w:pBdr>
        <w:tabs>
          <w:tab w:val="left" w:pos="284"/>
          <w:tab w:val="left" w:pos="426"/>
          <w:tab w:val="left" w:pos="851"/>
          <w:tab w:val="left" w:pos="993"/>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20.3. Pardavėjas turi ir kitas šioje Sutartyje bei Lietuvos Respublikos teisės aktuose numatytas teises. </w:t>
      </w:r>
    </w:p>
    <w:p w14:paraId="17943829"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C3B3611"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VII. Pirkėjo teisės ir pareigos</w:t>
      </w:r>
    </w:p>
    <w:p w14:paraId="7695F45A"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71CC1A27"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21. Pirkėjas įsipareigoja:</w:t>
      </w:r>
    </w:p>
    <w:p w14:paraId="3E1434F1"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21.1. priimti iš Pardavėjo kokybiškas ir laiku pristatytas Prekes pasirašant Prekių perdavimo – priėmimo aktą. Tuo atveju, jei Pirkėjas nesutinka, kad Prekių kokybė ir / ar jų pristatymas atitinka Sutarties bei Techninės specifikacijos reikalavimus ir Akto nepasirašo, jis ne vėliau kaip per 2 (dvi) darbo dienas privalo raštu pranešti Pardavėjui apie tokio nesutikimo ir Akto nepasirašymo priežastis;</w:t>
      </w:r>
    </w:p>
    <w:p w14:paraId="283FD53F"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21.1.1. Prekių praradimo ar sugadinimo, arba atsitiktinio žuvimo rizika Pirkėjui iš Pardavėjo pereina nuo faktinio Prekių priėmimo momento; </w:t>
      </w:r>
    </w:p>
    <w:p w14:paraId="33E4A79B" w14:textId="77777777" w:rsidR="005763B9" w:rsidRPr="00ED0625"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21.2. perduoti Pardavėjui informaciją, būtiną tam, kad Pardavėjas galėtų tinkamai vykdyti Sutartį;  </w:t>
      </w:r>
    </w:p>
    <w:p w14:paraId="65FEB75A"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21.3. Sutartyje numatyta tvarka sumokėti Pardavėjui Sutartyje nustatytą kainą už Sutarties ir Techninės specifikacijos reikalavimus atitinkančias Prekes; </w:t>
      </w:r>
    </w:p>
    <w:p w14:paraId="77CCF3EC"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21.4. tinkamai vykdyti kitus įsipareigojimus, numatytus Sutartyje bei Lietuvos Respublikos teisės aktuose. </w:t>
      </w:r>
    </w:p>
    <w:p w14:paraId="0CB6AB16"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22. Pirkėjas turi teisę:</w:t>
      </w:r>
    </w:p>
    <w:p w14:paraId="56CE1254"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22.1. reikalauti, kad Pardavėjas parduotų Prekes, atitinkančias Sutarties ir Techninės specifikacijos reikalavimus; </w:t>
      </w:r>
    </w:p>
    <w:p w14:paraId="3AA20838"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23. Pardavėjas turi ir kitas šioje Sutartyje bei Lietuvos Respublikos teisės aktuose numatytas teises.  </w:t>
      </w:r>
    </w:p>
    <w:p w14:paraId="75220EC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69ED319"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VIII. Sutarties keitimas</w:t>
      </w:r>
    </w:p>
    <w:p w14:paraId="06152D0B"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756DB2FE"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24. Sutarties sąlygos Sutarties galiojimo laikotarpiu negali būti keičiamos, išskyrus atvejus, kai Sutarties keitimas atitinka Lietuvos Respublikos viešųjų pirkimų įstatymo (toliau – Viešųjų pirkimų įstatymas) 89 straipsnio reikalavimus bei nepažeidžia to paties įstatymo 17 straipsnyje nustatytų principų bei tikslų.</w:t>
      </w:r>
    </w:p>
    <w:p w14:paraId="0C78BCBA"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25. Sutarties pakeitimas įforminamas rašytiniu Šalių susitarimu. </w:t>
      </w:r>
    </w:p>
    <w:p w14:paraId="0EECE831"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26. Sutarties sąlygų keitimu nebus laikomas Sutarties sąlygų koregavimas joje numatytomis aplinkybėmis, jei šios aplinkybės nustatytos aiškiai, nedviprasmiškai ir buvo nurodytos Sutartyje ar jos prieduose. Tais atvejais, kai Sutarties sąlygų keitimo būtinybės nebuvo įmanoma numatyti rengiant pirkimą ir (ar) Sutarties sudarymo metu, Sutarties Šalys gali keisti tik neesmines Sutarties sąlygas.</w:t>
      </w:r>
    </w:p>
    <w:p w14:paraId="31945141"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1FDFFF5"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IX. Konfidenciali informacija</w:t>
      </w:r>
    </w:p>
    <w:p w14:paraId="28512F9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D9ADE8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27. Šalys įsipareigoja laikytis konfidencialumo ir be kitos Šalies rašytinio sutikimo neatskleisti tos Šalies informacijos, nurodytos šiame Sutarties skyriuje kaip konfidencialios, jokiems Šalies darbuotojams, su Šalimi susijusiems ar kitiems tretiesiems asmenims, kuriems nėra būtina šią informaciją naudoti jų darbo tikslais, išskyrus toliau nurodytus atvejus.</w:t>
      </w:r>
    </w:p>
    <w:p w14:paraId="495725B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27.1. Šalis turi teisę atskleisti kitos Šalies konfidencialią informaciją šiais atvejais:</w:t>
      </w:r>
    </w:p>
    <w:p w14:paraId="2F4E234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27.1.1. konfidencialios informacijos atskleidimas yra būtinas tinkamam Šalies teisių ar pareigų pagal Sutartį įgyvendinimui. Šiuo atveju informaciją galima atskleisti tik tokia apimtimi, kiek tai yra reikalinga sutartinių teisių ar pareigų įgyvendinimui, ir tik tokiems tretiesiems asmenims, kuriems būtina, su sąlyga, jog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AB9602"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27.1.2. konfidencialią informaciją yra būtina atskleisti pagal įstatymų bei kitų teisės aktų reikalavimus, įskaitant atvejus, kai to reikalauja viešojo administravimo subjektai, taip, kaip jie apibrėžti Lietuvos Respublikos viešojo administravimo įstatyme, arba teismas.</w:t>
      </w:r>
    </w:p>
    <w:p w14:paraId="48A6AE4E"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28. Prieš atskleisdama konfidencialią informaciją, Šalis privalo informuoti kitą Šalį (tiek, kiek tai nedraudžiama pagal įstatymus bei kitus teisės aktus) apie būtinybę arba gautą viešojo administravimo subjekto ir / arba teismo reikalavimą atskleisti konfidencialią informaciją ir imtis protingų priemonių, siekdama užtikrinti atskleistos informacijos konfidencialumą.</w:t>
      </w:r>
    </w:p>
    <w:p w14:paraId="3D79CF89"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29. Šalis atsako:</w:t>
      </w:r>
    </w:p>
    <w:p w14:paraId="051B958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29.1. už bet kokį neteisėtą, įskaitant atsitiktinį, kitos Šalies konfidencialios informacijos ar bet kurios jos dalies atskleidimą ar perdavimą arba konfidencialios informacijos neteisėtą naudojimą;</w:t>
      </w:r>
    </w:p>
    <w:p w14:paraId="0E4374CC"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29.2. už tai, kad nesiėmė visų protingų veiksmų, kad išsaugotų ir apsaugotų kitos Šalies konfidencialią informaciją ar bet kurią jos dalį, užkirstų kelią tolesniam jos neteisėtam atskleidimui, perdavimui ar naudojimui.</w:t>
      </w:r>
    </w:p>
    <w:p w14:paraId="4CE45E0C"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30. Konfidenciali informacija – tai:</w:t>
      </w:r>
    </w:p>
    <w:p w14:paraId="430BF2F4" w14:textId="77777777" w:rsidR="008D141C" w:rsidRDefault="005763B9" w:rsidP="008D141C">
      <w:pPr>
        <w:pBdr>
          <w:top w:val="nil"/>
          <w:left w:val="nil"/>
          <w:bottom w:val="nil"/>
          <w:right w:val="nil"/>
          <w:between w:val="nil"/>
          <w:bar w:val="nil"/>
        </w:pBdr>
        <w:spacing w:after="0" w:line="240" w:lineRule="auto"/>
        <w:ind w:left="57" w:right="57" w:firstLine="13"/>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30.1. bet kokia informacija, susijusi su šia Sutartimi ir jos sąlygomis, vykdymu;</w:t>
      </w:r>
    </w:p>
    <w:p w14:paraId="493E4FD1" w14:textId="77777777" w:rsidR="008D141C" w:rsidRDefault="005763B9" w:rsidP="008D141C">
      <w:pPr>
        <w:pBdr>
          <w:top w:val="nil"/>
          <w:left w:val="nil"/>
          <w:bottom w:val="nil"/>
          <w:right w:val="nil"/>
          <w:between w:val="nil"/>
          <w:bar w:val="nil"/>
        </w:pBdr>
        <w:spacing w:after="0" w:line="240" w:lineRule="auto"/>
        <w:ind w:left="57" w:right="57" w:firstLine="13"/>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30.2. informacija, susijusi su kitais Šalių kontrahentais ir su jais sudarytų sutarčių sąlygomis bei sutarčių vykdymu;</w:t>
      </w:r>
    </w:p>
    <w:p w14:paraId="746298A8" w14:textId="77777777" w:rsidR="008D141C" w:rsidRDefault="005763B9" w:rsidP="008D141C">
      <w:pPr>
        <w:pBdr>
          <w:top w:val="nil"/>
          <w:left w:val="nil"/>
          <w:bottom w:val="nil"/>
          <w:right w:val="nil"/>
          <w:between w:val="nil"/>
          <w:bar w:val="nil"/>
        </w:pBdr>
        <w:spacing w:after="0" w:line="240" w:lineRule="auto"/>
        <w:ind w:left="57" w:right="57" w:firstLine="13"/>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30.3. komercinę (gamybinę) paslaptį sudaranti informacija. Komercinės (gamybinės) paslapties sąvoka suprantama taip, kaip ji apibrėžta Lietuvos Respublikos civilinio kodekso (toliau – Civilinis kodeksas) 1.116 straipsnyje;</w:t>
      </w:r>
    </w:p>
    <w:p w14:paraId="5E4B2D34" w14:textId="7A38E97F" w:rsidR="005763B9" w:rsidRPr="00ED0625" w:rsidRDefault="005763B9" w:rsidP="008D141C">
      <w:pPr>
        <w:pBdr>
          <w:top w:val="nil"/>
          <w:left w:val="nil"/>
          <w:bottom w:val="nil"/>
          <w:right w:val="nil"/>
          <w:between w:val="nil"/>
          <w:bar w:val="nil"/>
        </w:pBdr>
        <w:spacing w:after="0" w:line="240" w:lineRule="auto"/>
        <w:ind w:left="57" w:right="57" w:firstLine="13"/>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30.4. kita Šalims priklausanti arba kitų asmenų Šalims pateikta informacija, kuri kitų asmenų yra nurodyta kaip konfidenciali, apie Šalių darbuotojų sukurtus intelektinės veiklos produktus arba jų dalis, apie atliekamus tyrimus ir (arba) jų rezultatus, paraiškose gauti leidimus bei licencijas vykdyti veiklą pateikta konfidenciali informacija, informacija apie darbuotojų atlyginimus ir darbo sąlygas bei kita informacija, kuri pagal jos vertę vertintina kaip konfidenciali.  </w:t>
      </w:r>
    </w:p>
    <w:p w14:paraId="0512072D"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31. Šalis, nepagrįstai atskleidusi kitos Šalies konfidencialią informaciją, privalo sumokėti kitai Šaliai 2 000,00 Eur (dviejų tūkstančių eurų 00 ct) dydžio baudą. Tuo atveju, jei dėl nepagrįsto kitos Šalies konfidencialios informacijos atskleidimo yra reiškiamas reikalavimas atlyginti nuostolius, baudos suma įskaitoma į nuostolius.  </w:t>
      </w:r>
    </w:p>
    <w:p w14:paraId="1FA9F050" w14:textId="77777777" w:rsidR="005763B9" w:rsidRPr="00ED0625" w:rsidRDefault="005763B9" w:rsidP="00ED0625">
      <w:pPr>
        <w:pBdr>
          <w:top w:val="nil"/>
          <w:left w:val="nil"/>
          <w:bottom w:val="nil"/>
          <w:right w:val="nil"/>
          <w:between w:val="nil"/>
          <w:bar w:val="nil"/>
        </w:pBdr>
        <w:spacing w:after="0" w:line="240" w:lineRule="auto"/>
        <w:ind w:left="57" w:right="57" w:firstLine="709"/>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5574F1EC"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X. Asmens duomenų apsauga </w:t>
      </w:r>
    </w:p>
    <w:p w14:paraId="0271C1CE"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124B1DC"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32. Vykdydamos Sutartį, Šalys įsipareigoja asmens duomenų tvarkymą vykdyti teisėtai, atsižvelgdamos į  Bendrojo duomenų apsaugos reglamento 2016/679 (toliau – BDAR), Lietuvos Respublikos asmens duomenų teisinės apsaugos įstatymo ir kitų teisės aktų, reglamentuojančių asmens duomenų tvarkymą, reikalavimus. </w:t>
      </w:r>
    </w:p>
    <w:p w14:paraId="57C81D57"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33. Abi Šalys yra asmens duomenų valdytojai, kurie tvarko savo darbuotojų asmens duomenis teisėto intereso ir sudarytos darbo sutarties pagrindu. Kiekviena Šalis kitos Šalies pateiktus jos darbuotojų, įgaliotų asmenų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331A69F9"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760475B"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35.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639E35F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36. Gali būti tvarkomi šie Šalių vadovų, kitų darbuotojų, atsakingų asmenų ar atstovų, atstovaujančių Šalims, duomenys: (I) vardas, pavardė; (II) kontaktiniai duomenys (darbo telefono numeris, darbo </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lastRenderedPageBreak/>
        <w:t xml:space="preserve">elektroninis paštas, darbovietės adresas; (III) užimamos pareigos; (IV) įgaliojimų (atstovavimo) duomenys, įskaitant atstovų asmens kodus, adresus; (V) Šalių vardu ir interesais vykdomas susirašinėjimas ar kiti duomenys, suformuojami Sutarties vykdymo metu. </w:t>
      </w:r>
    </w:p>
    <w:p w14:paraId="478A1323"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37.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teismai; (VI) Šalių pasitelkiami kiti asmenys, susiję su Sutarties vykdymu.</w:t>
      </w:r>
    </w:p>
    <w:p w14:paraId="170CF298"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38. Jei Šalys ketina pasinaudoti kitų tolesnių duomenų tvarkytojų paslaugomis, Šalys susitaria, jog perduos kitai Šaliai informaciją apie tolesnį duomenų tvarkytoją. Tokiu atveju Šalys privalo užtikrinti, kad tolesnis duomenų tvarkytojas vykdys tuos pačius įsipareigojimus ir įgaliojimus, kuriuos nustato ši Sutartis. Taip pat Šalys pažymi suprantančios, kad jos pačios atsakys už tolesnių duomenų tvarkytojų veiksmus ir neveikimą. </w:t>
      </w:r>
    </w:p>
    <w:p w14:paraId="66C372A1"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39. Kiekviena šalis įsipareigoja tinkamai informuoti savo darbuotojus ir kitus asmenis, kurie bus pasitelkti Sutarčiai vykdyti, apie jų asmens duomenų tvarkymą, vykdomą kitos Šalies šios Sutarties sudarymo ir vykdymo tikslias, pateikdama visą BDAR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 </w:t>
      </w:r>
    </w:p>
    <w:p w14:paraId="73117A47"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40. Šalys susitaria, kad po Sutarties nutraukimo ar pasibaigimo sunaikins arba grąžins visus joms patikėtus tvarkyti asmens duomenis pagal Sutartį ir jų kopijas, nebent Europos Sąjungos ar Lietuvos Respublikos teisės aktai nustato reikalavimą saugoti asmens duomenis.</w:t>
      </w:r>
    </w:p>
    <w:p w14:paraId="008CF64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AD188DE"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XI. Nenugalima jėga (</w:t>
      </w:r>
      <w:r w:rsidRPr="00ED0625">
        <w:rPr>
          <w:rFonts w:ascii="Times New Roman" w:eastAsia="Arial Unicode MS" w:hAnsi="Times New Roman" w:cs="Times New Roman"/>
          <w:b/>
          <w:bCs/>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w:t>
      </w:r>
    </w:p>
    <w:p w14:paraId="137C7C87"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29C1F7BF"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41. Nė viena Šalis nėra laikoma pažeidusi Sutartį arba nevykdanti savo įsipareigojimų pagal ją, jei įsipareigojimus vykdyti jai trukdo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aplinkybės, atsiradusios po Sutarties įsigaliojimo dienos.</w:t>
      </w:r>
    </w:p>
    <w:p w14:paraId="114A36C7"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42. Nenugalimos jėgos aplinkybių sąvoka apibrėžiama ir Sutarties Šalių teisės, pareigos bei atsakomybė, esant šioms aplinkybėms, reglamentuojamos Civilinio kodekso 6.212 straipsniu ir Atleidimo nuo atsakomybės, esant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aplinkybėms, taisyklėmis, patvirtintomis Lietuvos Respublikos Vyriausybės 1996 m. liepos 15 d. nutarimu Nr. 840 „Dėl Atleidimo nuo atsakomybės, esant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aplinkybėms, taisyklių patvirtinimo</w:t>
      </w:r>
      <w:r w:rsidRPr="00ED0625">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p w14:paraId="67242258"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43. Šalis, mananti, kad atsirado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aplinkybės, dėl kurių ji negali vykdyti savo įsipareigojimų, nedelsdama, bet ne vėliau kaip per 3 (tris) darbo dienas nuo tokių aplinkybių atsiradimo dienos informuoja apie tai kitą Šalį, pateikdama įrodymus, taip pat ir įrodymus, kad ėmėsi visų pagrįstų atsargumo priemonių ir dėjo visas pastangas, jog sumažintų išlaidas ar neigiamas pasekmes, ir pranešdama apie aplinkybių pobūdį, galimą trukmę ir tikėtiną poveikį.</w:t>
      </w:r>
    </w:p>
    <w:p w14:paraId="704670B1"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44. Pasibaigus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aplinkybėms, Šalis, dėl nenugalimos jėgos negalėjusi vykdyti savo prisiimtų įsipareigojimų, privalo nedelsdama raštu informuoti kitą Šalį apie tai, kad negalėjo įvykdyti savo įsipareigojimų, ir atnaujinti savo Sutartimi prisiimtų įsipareigojimų vykdymą.</w:t>
      </w:r>
    </w:p>
    <w:p w14:paraId="595E37A0"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45. Jeigu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aplinkybės trunka ilgiau kaip 90 (devyniasdešimt) dienų, bet kuri Šalis turi teisę nutraukti  Sutartį, įspėjusi apie tai kitą Šalį prieš 10 (dešimt) darbo dienų. Jei pasibaigus šiam 10 (dešimties) darbo dienų terminui nenugalimos jėgos (</w:t>
      </w:r>
      <w:r w:rsidRPr="00ED0625">
        <w:rPr>
          <w:rFonts w:ascii="Times New Roman" w:eastAsia="Arial Unicode MS" w:hAnsi="Times New Roman" w:cs="Times New Roman"/>
          <w:i/>
          <w:iCs/>
          <w:color w:val="000000"/>
          <w:sz w:val="24"/>
          <w:szCs w:val="24"/>
          <w:u w:color="000000"/>
          <w:bdr w:val="nil"/>
          <w:lang w:eastAsia="lt-LT"/>
          <w14:textOutline w14:w="0" w14:cap="flat" w14:cmpd="sng" w14:algn="ctr">
            <w14:noFill/>
            <w14:prstDash w14:val="solid"/>
            <w14:bevel/>
          </w14:textOutline>
          <w14:ligatures w14:val="none"/>
        </w:rPr>
        <w:t>force majeure</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aplinkybės vis dar tęsiasi, Sutartis nutraukiama ir Šalys atleidžiamos nuo tolesnio Sutarties vykdymo.</w:t>
      </w:r>
    </w:p>
    <w:p w14:paraId="346F8943" w14:textId="7BA5B2D6"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46. Tuo atveju, jei Šalis laiku kitos Šalies neinformavo apie tai, kad negalėjo vykdyti savo įsipareigojimų dėl nenugalimos jėgos aplinkybių, ji privalo kompensuoti kitai Šaliai nuostolius, kuriuos ši patyrė dėl laiku nepateiktos informacijos.</w:t>
      </w:r>
    </w:p>
    <w:p w14:paraId="35F19AF2"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 xml:space="preserve">XII. Sutarties nutraukimas </w:t>
      </w:r>
    </w:p>
    <w:p w14:paraId="10D1F3F5"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6188C0C3"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47. Sutartis gali būti nutraukta bendru rašytiniu Šalių susitarimu. Apie inicijuojamą Sutarties nutraukimą būtina raštu pranešti kitai Šaliai ne vėliau kaip prieš 30 (trisdešimt) kalendorinių dienų. </w:t>
      </w:r>
    </w:p>
    <w:p w14:paraId="5657F2F9"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Arial Unicode MS" w:hAnsi="Times New Roman" w:cs="Times New Roman"/>
          <w:color w:val="000000"/>
          <w:sz w:val="24"/>
          <w:szCs w:val="24"/>
          <w:u w:color="000000"/>
          <w:bdr w:val="nil"/>
          <w:lang w:eastAsia="lt-LT"/>
          <w14:ligatures w14:val="none"/>
        </w:rPr>
        <w:t xml:space="preserve">48. Pirkėjas turi teisę vienašališkai nutraukti Sutartį, apie tai įspėjęs Pardavėją raštu ne vėliau kaip prieš 10 (dešimt) kalendorinių dienų, jeigu: </w:t>
      </w:r>
    </w:p>
    <w:p w14:paraId="07111726"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48.1. Pardavėjui yra iškelta nemokumo byla, pradėtas procesas dėl nemokumo (bankroto) ne teismo tvarka, jis tampa nemokus arba yra nemokumo tikimybė, yra likviduojamas, sustabdo ūkinę veiklą arba įstatymuose ir kituose teisės aktuose numatyta tvarka susidaro analogiška situacija; </w:t>
      </w:r>
    </w:p>
    <w:p w14:paraId="35B1B45E"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48.2. keičiasi Pardavėjo organizacinė struktūra – juridinis statusas, pobūdis ar valdymo struktūra, ir tai gali turėti įtakos tinkamam Sutarties vykdymui;</w:t>
      </w:r>
    </w:p>
    <w:p w14:paraId="7D615063"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48.3. Pardavėjas įsiteisėjusiu kompetentingos institucijos ar teismo sprendimu yra pripažintas kaltu dėl profesinio pažeidimo; </w:t>
      </w:r>
    </w:p>
    <w:p w14:paraId="1955E8CB"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48.4. iš konkrečių aplinkybių tampa akivaizdu, kad Pardavėjas nebepajėgs tinkamai ir laiku vykdyti sutartinių įsipareigojimų ir, Pirkėjui pareikalavus, Pardavėjas nepatvirtina, kad sugebės toliau tinkamai vykdyti Sutartį;</w:t>
      </w:r>
    </w:p>
    <w:p w14:paraId="0FD06CEB" w14:textId="77777777" w:rsidR="005763B9" w:rsidRPr="00ED0625" w:rsidRDefault="005763B9" w:rsidP="00ED0625">
      <w:pPr>
        <w:pBdr>
          <w:top w:val="nil"/>
          <w:left w:val="nil"/>
          <w:bottom w:val="nil"/>
          <w:right w:val="nil"/>
          <w:between w:val="nil"/>
          <w:bar w:val="nil"/>
        </w:pBdr>
        <w:tabs>
          <w:tab w:val="left" w:pos="142"/>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48.5. Viešųjų pirkimų įstatymo 90 straipsnio 1 dalyje nustatytais atvejais.</w:t>
      </w:r>
    </w:p>
    <w:p w14:paraId="49EF3D8D" w14:textId="77777777" w:rsidR="005763B9" w:rsidRPr="00ED0625" w:rsidRDefault="005763B9" w:rsidP="00ED0625">
      <w:pPr>
        <w:pBdr>
          <w:top w:val="nil"/>
          <w:left w:val="nil"/>
          <w:bottom w:val="nil"/>
          <w:right w:val="nil"/>
          <w:between w:val="nil"/>
          <w:bar w:val="nil"/>
        </w:pBdr>
        <w:tabs>
          <w:tab w:val="left" w:pos="540"/>
          <w:tab w:val="left" w:pos="99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49. Sutarties nutraukimas dėl Pardavėjo kaltės nepanaikina Pirkėjo teisės reikalauti atlyginti visus patirtus nuostolius, atsiradusius dėl Sutarties neįvykdymo. </w:t>
      </w:r>
    </w:p>
    <w:p w14:paraId="7A191D51" w14:textId="77777777" w:rsidR="005763B9" w:rsidRPr="00ED0625" w:rsidRDefault="005763B9" w:rsidP="00ED0625">
      <w:pPr>
        <w:pBdr>
          <w:top w:val="nil"/>
          <w:left w:val="nil"/>
          <w:bottom w:val="nil"/>
          <w:right w:val="nil"/>
          <w:between w:val="nil"/>
          <w:bar w:val="nil"/>
        </w:pBdr>
        <w:tabs>
          <w:tab w:val="left" w:pos="99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50. Pardavėjas turi teisę vienašališkai nutraukti Sutartį apie tai įspėjęs Pirkėją raštu ne vėliau kaip prieš 10 (dešimt) kalendorinių dienų, jeigu Pirkėjui yra iškelta nemokumo byla, pradėtas procesas dėl nemokumo (bankroto) ne teismo tvarka, jis tampa nemokus arba yra nemokumo tikimybė, Pirkėjas yra likviduojamas, sustabdo veiklą arba įstatymuose ir kituose teisės aktuose numatyta tvarka susidaro analogiška situacija.  </w:t>
      </w:r>
    </w:p>
    <w:p w14:paraId="30869720"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51. Šalys turi teisę nutraukti Sutartį vienašališkai, ne vėliau kaip prieš 10 (dešimt) kalendorinių dienų raštu įspėjus kitą Šalį, jeigu Šalis nevykdo ar netinkamai vykdo savo įsipareigojimus ir tai yra esminis Sutarties pažeidimas, atitinkantis Civilinio kodekso 6.217 straipsnyje nustatytus esminio Sutarties pažeidimo požymius. Šalys susitaria, kad esminiu Sutarties pažeidimu bus laikomas Sutarties vykdymas su nuolatiniais pažeidimais ir / ar nevykdymas bei trūkumų nepašalinimas po pateiktų pretenzijų, savavališkas Sutarties kainos / įkainių keitimas, savavališkas subtiekėjų pasitelkimas. Jei Sutartis nutraukiama dėl esminio pažeidimo, šį pažeidimą padariusi Šalis sumoka kitai Šaliai 1 000,00 Eur (vieno tūkstančio eurų 00 ct) dydžio baudą. Tuo atveju, jei nutraukus Sutartį dėl esminio pažeidimo yra reiškiamas reikalavimas atlyginti dėl Sutarties nutraukimo patirtus nuostolius, baudos suma įskaitoma į nuostolių atlyginimą. </w:t>
      </w:r>
    </w:p>
    <w:p w14:paraId="36607347"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52. Sutartis taip pat gali būti nutraukiama Civiliniame kodekse bei kituose teisės aktuose numatytais atvejais ir tvarka. </w:t>
      </w:r>
    </w:p>
    <w:p w14:paraId="2D333DAA" w14:textId="77777777" w:rsidR="005763B9" w:rsidRPr="00ED0625" w:rsidRDefault="005763B9" w:rsidP="00ED0625">
      <w:pPr>
        <w:pBdr>
          <w:top w:val="nil"/>
          <w:left w:val="nil"/>
          <w:bottom w:val="nil"/>
          <w:right w:val="nil"/>
          <w:between w:val="nil"/>
          <w:bar w:val="nil"/>
        </w:pBdr>
        <w:tabs>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1D1788E"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XIII. Subtiekėjų keitimas  </w:t>
      </w:r>
    </w:p>
    <w:p w14:paraId="7C0A923C" w14:textId="77777777" w:rsidR="005763B9" w:rsidRPr="00ED0625" w:rsidRDefault="005763B9" w:rsidP="00ED0625">
      <w:pPr>
        <w:pBdr>
          <w:top w:val="nil"/>
          <w:left w:val="nil"/>
          <w:bottom w:val="nil"/>
          <w:right w:val="nil"/>
          <w:between w:val="nil"/>
          <w:bar w:val="nil"/>
        </w:pBdr>
        <w:tabs>
          <w:tab w:val="left" w:pos="426"/>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p>
    <w:p w14:paraId="3C98FFE8" w14:textId="77777777" w:rsidR="005763B9" w:rsidRPr="00ED0625" w:rsidRDefault="005763B9" w:rsidP="00ED0625">
      <w:pPr>
        <w:pBdr>
          <w:top w:val="nil"/>
          <w:left w:val="nil"/>
          <w:bottom w:val="nil"/>
          <w:right w:val="nil"/>
          <w:between w:val="nil"/>
          <w:bar w:val="nil"/>
        </w:pBdr>
        <w:tabs>
          <w:tab w:val="left" w:pos="426"/>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Times New Roman" w:hAnsi="Times New Roman" w:cs="Times New Roman"/>
          <w:color w:val="000000"/>
          <w:sz w:val="24"/>
          <w:szCs w:val="24"/>
          <w:u w:color="000000"/>
          <w:bdr w:val="nil"/>
          <w:lang w:eastAsia="lt-LT"/>
          <w14:ligatures w14:val="none"/>
        </w:rPr>
        <w:t xml:space="preserve">53. Pardavėjas įsipareigoja užtikrinti, kad Sutartį vykdys pirkime pasiūlyti subtiekėjai. Šių asmenų veiksmai vykdant Sutartį Pardavėjui sukelia tokias pačias pasekmes ir atsakomybę, kaip jo paties veiksmai. Pardavėjas atsako už savo subtiekėjų veiksmus ar neveikimą. </w:t>
      </w:r>
    </w:p>
    <w:p w14:paraId="549E47B7" w14:textId="77777777" w:rsidR="005763B9" w:rsidRPr="00ED0625" w:rsidRDefault="005763B9" w:rsidP="00ED0625">
      <w:pPr>
        <w:pBdr>
          <w:top w:val="nil"/>
          <w:left w:val="nil"/>
          <w:bottom w:val="nil"/>
          <w:right w:val="nil"/>
          <w:between w:val="nil"/>
          <w:bar w:val="nil"/>
        </w:pBdr>
        <w:tabs>
          <w:tab w:val="left" w:pos="426"/>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Times New Roman" w:hAnsi="Times New Roman" w:cs="Times New Roman"/>
          <w:color w:val="000000"/>
          <w:sz w:val="24"/>
          <w:szCs w:val="24"/>
          <w:u w:color="000000"/>
          <w:bdr w:val="nil"/>
          <w:lang w:eastAsia="lt-LT"/>
          <w14:ligatures w14:val="none"/>
        </w:rPr>
        <w:t xml:space="preserve">54. Pardavėjas turi teisę Sutarties vykdymui pasitelkti naujus subtiekėjus. Sudarius Sutartį, tačiau ne vėliau negu Sutartis pradedama vykdyti, Pardavėjas įsipareigoja Pirkėjui pranešti tuo metu žinomų subtiekėjų  pavadinimus, kontaktinius duomenis ir jų atstovus. Pirkėjas reikalauja, kad Pardavėjas ne vėliau nei prieš 5 (penkias) darbo dienas informuotų apie minėtos informacijos pasikeitimus bei naujų subtiekėjų pasitelkimą visu Sutarties vykdymo metu. </w:t>
      </w:r>
    </w:p>
    <w:p w14:paraId="5732088D" w14:textId="77777777" w:rsidR="005763B9" w:rsidRPr="00ED0625" w:rsidRDefault="005763B9" w:rsidP="00ED0625">
      <w:pPr>
        <w:pBdr>
          <w:top w:val="nil"/>
          <w:left w:val="nil"/>
          <w:bottom w:val="nil"/>
          <w:right w:val="nil"/>
          <w:between w:val="nil"/>
          <w:bar w:val="nil"/>
        </w:pBdr>
        <w:tabs>
          <w:tab w:val="left" w:pos="426"/>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Times New Roman" w:hAnsi="Times New Roman" w:cs="Times New Roman"/>
          <w:color w:val="000000"/>
          <w:sz w:val="24"/>
          <w:szCs w:val="24"/>
          <w:u w:color="000000"/>
          <w:bdr w:val="nil"/>
          <w:lang w:eastAsia="lt-LT"/>
          <w14:ligatures w14:val="none"/>
        </w:rPr>
        <w:t xml:space="preserve">55. Naujų subtiekėjų pasitelkimas galimas tik tuomet, kai Pardavėjas Pirkėjui pateikia rašytinį prašymą dėl naujo subtiekėjo pasitelkimo. Prašymas dėl naujo subtiekėjo pasitelkimo pateikiamas Pirkėjui ne vėliau kaip prieš 5 (penkias) darbo dienas iki numatomo naujo subtiekėjo pasitelkimo. Pirkėjas ne vėliau kaip per 5 (penkias) darbo dienas nuo Pardavėjo prašymo gavimo dienos raštu informuoja Pardavėją apie leidimą pasitelkti naują subtiekėją. Pirkėjui sutikus, Šalys pasirašo </w:t>
      </w:r>
      <w:r w:rsidRPr="00ED0625">
        <w:rPr>
          <w:rFonts w:ascii="Times New Roman" w:eastAsia="Times New Roman" w:hAnsi="Times New Roman" w:cs="Times New Roman"/>
          <w:color w:val="000000"/>
          <w:sz w:val="24"/>
          <w:szCs w:val="24"/>
          <w:u w:color="000000"/>
          <w:bdr w:val="nil"/>
          <w:lang w:eastAsia="lt-LT"/>
          <w14:ligatures w14:val="none"/>
        </w:rPr>
        <w:lastRenderedPageBreak/>
        <w:t>susitarimą dėl subtiekėjo pasitelkimo Sutarčiai vykdyti, kuris laikomas neatsiejama šios Sutarties dalimi.</w:t>
      </w:r>
    </w:p>
    <w:p w14:paraId="357EF798" w14:textId="77777777" w:rsidR="005763B9" w:rsidRPr="00ED0625" w:rsidRDefault="005763B9" w:rsidP="00ED0625">
      <w:pPr>
        <w:pBdr>
          <w:top w:val="nil"/>
          <w:left w:val="nil"/>
          <w:bottom w:val="nil"/>
          <w:right w:val="nil"/>
          <w:between w:val="nil"/>
          <w:bar w:val="nil"/>
        </w:pBdr>
        <w:tabs>
          <w:tab w:val="left" w:pos="426"/>
        </w:tabs>
        <w:suppressAutoHyphens/>
        <w:spacing w:after="0" w:line="240" w:lineRule="auto"/>
        <w:ind w:left="57" w:right="57"/>
        <w:jc w:val="both"/>
        <w:rPr>
          <w:rFonts w:ascii="Times New Roman" w:eastAsia="Times New Roman" w:hAnsi="Times New Roman" w:cs="Times New Roman"/>
          <w:color w:val="000000"/>
          <w:sz w:val="24"/>
          <w:szCs w:val="24"/>
          <w:u w:color="000000"/>
          <w:bdr w:val="nil"/>
          <w:lang w:eastAsia="lt-LT"/>
          <w14:ligatures w14:val="none"/>
        </w:rPr>
      </w:pPr>
      <w:r w:rsidRPr="00ED0625">
        <w:rPr>
          <w:rFonts w:ascii="Times New Roman" w:eastAsia="Times New Roman" w:hAnsi="Times New Roman" w:cs="Times New Roman"/>
          <w:color w:val="000000"/>
          <w:sz w:val="24"/>
          <w:szCs w:val="24"/>
          <w:u w:color="000000"/>
          <w:bdr w:val="nil"/>
          <w:lang w:eastAsia="lt-LT"/>
          <w14:ligatures w14:val="none"/>
        </w:rPr>
        <w:t xml:space="preserve">56. Pardavėjas gali keisti Sutartyje nurodytus subtiekėjus šiame Sutarties skyriuje nustatytais atvejais ir tvarka, gavęs Pirkėjo rašytinį sutikimą. Prašymas dėl subtiekėjo keitimo pateikiamas Pirkėjui ne vėliau kaip prieš 5 (penkias) darbo dienas iki numatomo subtiekėjo keitimo. Pirkėjas ne vėliau kaip per 5 (penkias) darbo dienas nuo Pardavėjo prašymo gavimo dienos raštu informuoja Pardavėją apie leidimą pakeisti subtiekėją. Pirkėjui  sutikus, Šalys pasirašo susitarimą dėl subtiekėjo keitimo, kuris laikomas neatsiejama šios Sutarties dalimi. </w:t>
      </w:r>
    </w:p>
    <w:p w14:paraId="62ED4B0C"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firstLine="56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464FA7A"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firstLine="56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XIV. Kitos nuostatos</w:t>
      </w:r>
    </w:p>
    <w:p w14:paraId="70EA0278"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firstLine="56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p>
    <w:p w14:paraId="5C6DA1D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57. Šiai Sutarčiai ir visoms iš Sutarties atsirandančioms Šalių teisėms bei pareigoms taikomi Lietuvos Respublikos įstatymai bei kiti norminiai teisės aktai. Sutartis aiškinama pagal Lietuvos Respublikos teisę.</w:t>
      </w:r>
    </w:p>
    <w:p w14:paraId="74E78741" w14:textId="77777777" w:rsidR="005763B9" w:rsidRPr="00ED0625" w:rsidRDefault="005763B9" w:rsidP="00ED0625">
      <w:pPr>
        <w:pBdr>
          <w:top w:val="nil"/>
          <w:left w:val="nil"/>
          <w:bottom w:val="nil"/>
          <w:right w:val="nil"/>
          <w:between w:val="nil"/>
          <w:bar w:val="nil"/>
        </w:pBdr>
        <w:tabs>
          <w:tab w:val="left" w:pos="284"/>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58. Bet kokie nesutarimai ar ginčai, kylantys tarp Šalių dėl šios Sutarties, sprendžiami abipusiu susitarimu. Šalims nepavykus susitarti per 30 (trisdešimt) kalendorinių dienų, ginčas gali būti sprendžiamas teisme. Šalys susitaria, jog ginčui (bylai) bus taikomas sutartinis teismingumas (Lietuvos Respublikos civilinio proceso kodekso 32 straipsnis) – byla bus nagrinėjama teisme pagal Pirkėjo buveinės vietą.</w:t>
      </w:r>
    </w:p>
    <w:p w14:paraId="713CBEFF" w14:textId="77777777" w:rsidR="005763B9" w:rsidRPr="00ED0625" w:rsidRDefault="005763B9" w:rsidP="00ED0625">
      <w:pPr>
        <w:pBdr>
          <w:top w:val="nil"/>
          <w:left w:val="nil"/>
          <w:bottom w:val="nil"/>
          <w:right w:val="nil"/>
          <w:between w:val="nil"/>
          <w:bar w:val="nil"/>
        </w:pBdr>
        <w:tabs>
          <w:tab w:val="left" w:pos="284"/>
          <w:tab w:val="left" w:pos="426"/>
          <w:tab w:val="left" w:pos="1843"/>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59. Vadovaujantis Lietuvos Respublikos aplinkos ministro 2011 m. birželio 28 d. įsakymu Nr. D1-508 (aktuali įsakymo redakcija) patvirtintu Aplinkos apsaugos kriterijų taikymo, vykdant žaliuosius pirkimus, tvarkos aprašo (toliau – Aprašas) 4.4.4. papunkčiu, pirkdamas produktą pirkimo vykdytojas savarankiškai nustato aplinkos apsaugos kriterijus, kurie yra susiję su pirkimo objektu, taikydamas bent vieną iš numatytų aplinkosauginių principų viename, keliuose ar visuose produkto gyvavimo ciklo etapuose:</w:t>
      </w:r>
    </w:p>
    <w:p w14:paraId="42783C8A"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59.1.  Pardavėjas Prekių tiekimui  turi naudoti netaršias ir (ar) mažiau aplinką teršiančias transporto priemones, atitinkančias M ir N kategorijų kelių transporto priemonėms taikomus minimalius aplinkos apsaugos kriterijus, nustatytus Aprašo 2 priedo „Minimalūs aplinkos apsaugos kriterijai“  X skyriuje „M ir N kategorijų kelių transporto priemonės</w:t>
      </w:r>
      <w:r w:rsidRPr="00ED0625">
        <w:rPr>
          <w:rFonts w:ascii="Times New Roman" w:eastAsia="Arial Unicode MS" w:hAnsi="Times New Roman" w:cs="Times New Roman"/>
          <w:color w:val="000000"/>
          <w:sz w:val="24"/>
          <w:szCs w:val="24"/>
          <w:u w:color="000000"/>
          <w:bdr w:val="nil"/>
          <w:rtl/>
          <w:lang w:eastAsia="lt-LT"/>
          <w14:textOutline w14:w="0" w14:cap="flat" w14:cmpd="sng" w14:algn="ctr">
            <w14:noFill/>
            <w14:prstDash w14:val="solid"/>
            <w14:bevel/>
          </w14:textOutline>
          <w14:ligatures w14:val="none"/>
        </w:rPr>
        <w:t>“</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w:t>
      </w:r>
    </w:p>
    <w:p w14:paraId="19B7565F"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59.2. pristatydamas Prekes, Pardavėjas privalo naudotis optimaliausiu galimu maršrutu, taip mažindamas transporto priemonės CO</w:t>
      </w:r>
      <w:r w:rsidRPr="00ED0625">
        <w:rPr>
          <w:rFonts w:ascii="Times New Roman" w:eastAsia="Arial Unicode MS" w:hAnsi="Times New Roman" w:cs="Times New Roman"/>
          <w:color w:val="000000"/>
          <w:sz w:val="24"/>
          <w:szCs w:val="24"/>
          <w:u w:color="000000"/>
          <w:bdr w:val="nil"/>
          <w:vertAlign w:val="subscript"/>
          <w:lang w:eastAsia="lt-LT"/>
          <w14:textOutline w14:w="0" w14:cap="flat" w14:cmpd="sng" w14:algn="ctr">
            <w14:noFill/>
            <w14:prstDash w14:val="solid"/>
            <w14:bevel/>
          </w14:textOutline>
          <w14:ligatures w14:val="none"/>
        </w:rPr>
        <w:t>2</w:t>
      </w: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taršos emisiją.</w:t>
      </w:r>
    </w:p>
    <w:p w14:paraId="297944FE"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jc w:val="both"/>
        <w:outlineLvl w:val="0"/>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60. Šalys įsipareigoja mažinti popieriaus sunaudojimą, atsisakyti nebūtino dokumentų kopijavimo ir spausdinimo; rengiami dokumentai, kiek įmanoma, Pirkėjui turi būti pateikti elektronine forma ir pasirašomi elektroniniu parašu. Esant būtinybei spausdinti, naudojamas perdirbtas popierius, kuris atitinka Aprašu patvirtintus žaliojo pirkimo reikalavimus. </w:t>
      </w:r>
    </w:p>
    <w:p w14:paraId="2C588CE1"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61. Sutartis sudaryta lietuvių kalba, 2 (dviem) vienodą teisinę galią turinčiais egzemplioriais, po 1 (vieną) egzempliorių kiekvienai Šaliai (kai Sutartis pasirašoma ne elektroniniais parašais). Kai Sutartį Šalys pasirašo elektroniniais parašais, pasirašomas 1 (vienas) elektroninis Sutarties egzempliorius, kuriuo Šalys apsikeičia elektroninių ryšių priemonėmis.</w:t>
      </w:r>
    </w:p>
    <w:p w14:paraId="5C216DF3"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62. Pirkėjo paskirtas asmuo, atsakingas už Sutarties ir Sutarties pakeitimų paskelbimą pagal Viešųjų pirkimų įstatymo 86 straipsnio 9 dalies nuostatas, yra Pirkėjo Viešųjų pirkimų skyriaus vadovė Agnė Stankutė-</w:t>
      </w:r>
      <w:proofErr w:type="spellStart"/>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Samalionienė</w:t>
      </w:r>
      <w:proofErr w:type="spellEnd"/>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el. p. </w:t>
      </w:r>
      <w:proofErr w:type="spellStart"/>
      <w:r w:rsidRPr="00ED0625">
        <w:rPr>
          <w:rFonts w:ascii="Times New Roman" w:eastAsia="Arial Unicode MS" w:hAnsi="Times New Roman" w:cs="Times New Roman"/>
          <w:color w:val="000000"/>
          <w:sz w:val="24"/>
          <w:szCs w:val="24"/>
          <w:u w:val="single" w:color="000000"/>
          <w:bdr w:val="nil"/>
          <w:lang w:eastAsia="lt-LT"/>
          <w14:textOutline w14:w="0" w14:cap="flat" w14:cmpd="sng" w14:algn="ctr">
            <w14:noFill/>
            <w14:prstDash w14:val="solid"/>
            <w14:bevel/>
          </w14:textOutline>
          <w14:ligatures w14:val="none"/>
        </w:rPr>
        <w:t>viešiejipirkimai@rkp.lt</w:t>
      </w:r>
      <w:proofErr w:type="spellEnd"/>
      <w:r w:rsidRPr="00ED0625">
        <w:rPr>
          <w:rFonts w:ascii="Times New Roman" w:eastAsia="Arial Unicode MS" w:hAnsi="Times New Roman" w:cs="Times New Roman"/>
          <w:color w:val="000000"/>
          <w:sz w:val="24"/>
          <w:szCs w:val="24"/>
          <w:u w:val="single" w:color="000000"/>
          <w:bdr w:val="nil"/>
          <w:lang w:eastAsia="lt-LT"/>
          <w14:textOutline w14:w="0" w14:cap="flat" w14:cmpd="sng" w14:algn="ctr">
            <w14:noFill/>
            <w14:prstDash w14:val="solid"/>
            <w14:bevel/>
          </w14:textOutline>
          <w14:ligatures w14:val="none"/>
        </w:rPr>
        <w:t>.</w:t>
      </w:r>
    </w:p>
    <w:p w14:paraId="0983F7CB" w14:textId="77777777" w:rsidR="005763B9" w:rsidRPr="00ED0625" w:rsidRDefault="005763B9" w:rsidP="00ED0625">
      <w:pPr>
        <w:pBdr>
          <w:top w:val="nil"/>
          <w:left w:val="nil"/>
          <w:bottom w:val="nil"/>
          <w:right w:val="nil"/>
          <w:between w:val="nil"/>
          <w:bar w:val="nil"/>
        </w:pBdr>
        <w:tabs>
          <w:tab w:val="left" w:pos="142"/>
          <w:tab w:val="left" w:pos="426"/>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63. Šios Sutarties neatskiriama dalis yra ją sudarantys priedai:</w:t>
      </w:r>
    </w:p>
    <w:p w14:paraId="26C5EB88" w14:textId="77777777" w:rsidR="005763B9" w:rsidRPr="00ED0625" w:rsidRDefault="005763B9" w:rsidP="00ED0625">
      <w:pPr>
        <w:pBdr>
          <w:top w:val="nil"/>
          <w:left w:val="nil"/>
          <w:bottom w:val="nil"/>
          <w:right w:val="nil"/>
          <w:between w:val="nil"/>
          <w:bar w:val="nil"/>
        </w:pBdr>
        <w:tabs>
          <w:tab w:val="left" w:pos="142"/>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63.1. Priedas Nr. 1 – Techninė specifikacija; </w:t>
      </w:r>
    </w:p>
    <w:p w14:paraId="11E99082"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63.2. Priedas Nr. 2 – Pasiūlymas.  </w:t>
      </w:r>
    </w:p>
    <w:p w14:paraId="4859855F" w14:textId="77777777" w:rsidR="005763B9" w:rsidRDefault="005763B9"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6200AB97" w14:textId="77777777" w:rsid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12E305D" w14:textId="77777777" w:rsid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01A380BF" w14:textId="77777777" w:rsid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177BF9A5" w14:textId="77777777" w:rsid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78FCC31" w14:textId="77777777" w:rsid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423B0E0" w14:textId="77777777" w:rsidR="00ED0625" w:rsidRPr="00ED0625" w:rsidRDefault="00ED0625" w:rsidP="00ED0625">
      <w:pPr>
        <w:pBdr>
          <w:top w:val="nil"/>
          <w:left w:val="nil"/>
          <w:bottom w:val="nil"/>
          <w:right w:val="nil"/>
          <w:between w:val="nil"/>
          <w:bar w:val="nil"/>
        </w:pBdr>
        <w:tabs>
          <w:tab w:val="left" w:pos="709"/>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D5E658E" w14:textId="77777777" w:rsidR="005763B9" w:rsidRPr="00ED0625" w:rsidRDefault="005763B9" w:rsidP="00ED0625">
      <w:pPr>
        <w:pBdr>
          <w:top w:val="nil"/>
          <w:left w:val="nil"/>
          <w:bottom w:val="nil"/>
          <w:right w:val="nil"/>
          <w:between w:val="nil"/>
          <w:bar w:val="nil"/>
        </w:pBdr>
        <w:tabs>
          <w:tab w:val="left" w:pos="284"/>
        </w:tabs>
        <w:spacing w:after="0" w:line="240" w:lineRule="auto"/>
        <w:ind w:left="57" w:right="57" w:firstLine="567"/>
        <w:jc w:val="center"/>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lastRenderedPageBreak/>
        <w:t>XV. Šalių rekvizitai</w:t>
      </w:r>
    </w:p>
    <w:p w14:paraId="196ABC79" w14:textId="77777777" w:rsidR="005763B9" w:rsidRPr="00ED0625" w:rsidRDefault="005763B9" w:rsidP="00ED0625">
      <w:pPr>
        <w:pBdr>
          <w:top w:val="nil"/>
          <w:left w:val="nil"/>
          <w:bottom w:val="nil"/>
          <w:right w:val="nil"/>
          <w:between w:val="nil"/>
          <w:bar w:val="nil"/>
        </w:pBdr>
        <w:tabs>
          <w:tab w:val="left" w:pos="3828"/>
        </w:tabs>
        <w:spacing w:after="0" w:line="240" w:lineRule="auto"/>
        <w:ind w:left="57" w:right="57"/>
        <w:jc w:val="right"/>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bl>
      <w:tblPr>
        <w:tblW w:w="9664"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845"/>
        <w:gridCol w:w="4819"/>
      </w:tblGrid>
      <w:tr w:rsidR="005763B9" w:rsidRPr="00ED0625" w14:paraId="0F27B452" w14:textId="77777777" w:rsidTr="0095289D">
        <w:trPr>
          <w:trHeight w:val="241"/>
          <w:jc w:val="right"/>
        </w:trPr>
        <w:tc>
          <w:tcPr>
            <w:tcW w:w="48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372A" w14:textId="77777777" w:rsidR="005763B9" w:rsidRPr="00ED0625" w:rsidRDefault="005763B9" w:rsidP="00ED0625">
            <w:pPr>
              <w:pBdr>
                <w:top w:val="nil"/>
                <w:left w:val="nil"/>
                <w:bottom w:val="nil"/>
                <w:right w:val="nil"/>
                <w:between w:val="nil"/>
                <w:bar w:val="nil"/>
              </w:pBdr>
              <w:spacing w:after="0" w:line="240" w:lineRule="auto"/>
              <w:ind w:left="57" w:right="57" w:firstLine="56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Pirkėjas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A0B7F" w14:textId="77777777" w:rsidR="005763B9" w:rsidRPr="00ED0625" w:rsidRDefault="005763B9" w:rsidP="00ED0625">
            <w:pPr>
              <w:pBdr>
                <w:top w:val="nil"/>
                <w:left w:val="nil"/>
                <w:bottom w:val="nil"/>
                <w:right w:val="nil"/>
                <w:between w:val="nil"/>
                <w:bar w:val="nil"/>
              </w:pBdr>
              <w:spacing w:after="0" w:line="240" w:lineRule="auto"/>
              <w:ind w:left="57" w:right="57"/>
              <w:jc w:val="center"/>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 xml:space="preserve">Pardavėjas </w:t>
            </w:r>
          </w:p>
        </w:tc>
      </w:tr>
      <w:tr w:rsidR="005763B9" w:rsidRPr="00ED0625" w14:paraId="421B37A3" w14:textId="77777777" w:rsidTr="0095289D">
        <w:trPr>
          <w:trHeight w:val="316"/>
          <w:jc w:val="right"/>
        </w:trPr>
        <w:tc>
          <w:tcPr>
            <w:tcW w:w="4845"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013D7593"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b/>
                <w:bCs/>
                <w:color w:val="000000"/>
                <w:sz w:val="24"/>
                <w:szCs w:val="24"/>
                <w:u w:color="000000"/>
                <w:bdr w:val="nil"/>
                <w:lang w:eastAsia="lt-LT"/>
                <w14:textOutline w14:w="0" w14:cap="flat" w14:cmpd="sng" w14:algn="ctr">
                  <w14:noFill/>
                  <w14:prstDash w14:val="solid"/>
                  <w14:bevel/>
                </w14:textOutline>
                <w14:ligatures w14:val="none"/>
              </w:rPr>
              <w:t>UAB „Raseinių komunalinės paslaugos”</w:t>
            </w:r>
          </w:p>
        </w:tc>
        <w:tc>
          <w:tcPr>
            <w:tcW w:w="481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2DD43C54"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14:ligatures w14:val="none"/>
              </w:rPr>
            </w:pPr>
          </w:p>
        </w:tc>
      </w:tr>
      <w:tr w:rsidR="005763B9" w:rsidRPr="00ED0625" w14:paraId="7FDADEA9" w14:textId="77777777" w:rsidTr="0095289D">
        <w:trPr>
          <w:trHeight w:val="2891"/>
          <w:jc w:val="right"/>
        </w:trPr>
        <w:tc>
          <w:tcPr>
            <w:tcW w:w="4845"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29323462"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Buveinės adresas: Žemaičių g. 10, Raseiniai, LT-60119</w:t>
            </w:r>
          </w:p>
          <w:p w14:paraId="06104C67"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Juridinio asmens kodas 172208281</w:t>
            </w:r>
          </w:p>
          <w:p w14:paraId="3A4FB2C2"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PVM kodas LT72208281</w:t>
            </w:r>
          </w:p>
          <w:p w14:paraId="1E897DD1"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Tel.: (0 428) 51578</w:t>
            </w:r>
          </w:p>
          <w:p w14:paraId="1BAC7D64"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El. paštas: </w:t>
            </w:r>
            <w:hyperlink r:id="rId8" w:history="1">
              <w:r w:rsidRPr="00ED0625">
                <w:rPr>
                  <w:rFonts w:ascii="Times New Roman" w:eastAsia="Arial Unicode MS" w:hAnsi="Times New Roman" w:cs="Times New Roman"/>
                  <w:color w:val="000000"/>
                  <w:sz w:val="24"/>
                  <w:szCs w:val="24"/>
                  <w:u w:val="single" w:color="000000"/>
                  <w:bdr w:val="nil"/>
                  <w:lang w:eastAsia="lt-LT"/>
                  <w14:textOutline w14:w="0" w14:cap="flat" w14:cmpd="sng" w14:algn="ctr">
                    <w14:noFill/>
                    <w14:prstDash w14:val="solid"/>
                    <w14:bevel/>
                  </w14:textOutline>
                  <w14:ligatures w14:val="none"/>
                </w:rPr>
                <w:t>info@rkp.lt</w:t>
              </w:r>
            </w:hyperlink>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w:t>
            </w:r>
          </w:p>
          <w:p w14:paraId="43531D3A"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roofErr w:type="spellStart"/>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A.s</w:t>
            </w:r>
            <w:proofErr w:type="spellEnd"/>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Nr. LLT827300010002572960</w:t>
            </w:r>
          </w:p>
          <w:p w14:paraId="669500E0"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AB Swedbank, banko kodas 73000</w:t>
            </w:r>
          </w:p>
        </w:tc>
        <w:tc>
          <w:tcPr>
            <w:tcW w:w="481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7D4F8429"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Buveinės adresas: </w:t>
            </w:r>
          </w:p>
          <w:p w14:paraId="6E8E2396"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Juridinio asmens kodas  </w:t>
            </w:r>
          </w:p>
          <w:p w14:paraId="5DF813B9"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PVM kodas </w:t>
            </w:r>
          </w:p>
          <w:p w14:paraId="11197F25"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Tel. </w:t>
            </w:r>
          </w:p>
          <w:p w14:paraId="1A2F673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El. paštas  </w:t>
            </w:r>
          </w:p>
          <w:p w14:paraId="27985CDD" w14:textId="77777777" w:rsidR="005763B9" w:rsidRPr="00ED0625" w:rsidRDefault="005763B9" w:rsidP="00ED0625">
            <w:pPr>
              <w:pBdr>
                <w:top w:val="nil"/>
                <w:left w:val="nil"/>
                <w:bottom w:val="nil"/>
                <w:right w:val="nil"/>
                <w:between w:val="nil"/>
                <w:bar w:val="nil"/>
              </w:pBdr>
              <w:tabs>
                <w:tab w:val="left" w:pos="426"/>
              </w:tabs>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roofErr w:type="spellStart"/>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A.s</w:t>
            </w:r>
            <w:proofErr w:type="spellEnd"/>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 xml:space="preserve">. Nr.  </w:t>
            </w:r>
          </w:p>
          <w:p w14:paraId="1B2F4BA0" w14:textId="77777777" w:rsidR="005763B9" w:rsidRPr="00ED0625" w:rsidRDefault="005763B9" w:rsidP="00ED0625">
            <w:pPr>
              <w:pBdr>
                <w:top w:val="nil"/>
                <w:left w:val="nil"/>
                <w:bottom w:val="nil"/>
                <w:right w:val="nil"/>
                <w:between w:val="nil"/>
                <w:bar w:val="nil"/>
              </w:pBdr>
              <w:tabs>
                <w:tab w:val="left" w:pos="550"/>
                <w:tab w:val="left" w:pos="456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(bankas) (SWIFT kodas):</w:t>
            </w:r>
          </w:p>
          <w:p w14:paraId="0074FB97" w14:textId="77777777" w:rsidR="005763B9" w:rsidRPr="00ED0625" w:rsidRDefault="005763B9" w:rsidP="00ED0625">
            <w:pPr>
              <w:pBdr>
                <w:top w:val="nil"/>
                <w:left w:val="nil"/>
                <w:bottom w:val="nil"/>
                <w:right w:val="nil"/>
                <w:between w:val="nil"/>
                <w:bar w:val="nil"/>
              </w:pBdr>
              <w:tabs>
                <w:tab w:val="left" w:pos="550"/>
                <w:tab w:val="left" w:pos="456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22E487C1" w14:textId="77777777" w:rsidR="005763B9" w:rsidRPr="00ED0625" w:rsidRDefault="005763B9" w:rsidP="00ED0625">
            <w:pPr>
              <w:pBdr>
                <w:top w:val="nil"/>
                <w:left w:val="nil"/>
                <w:bottom w:val="nil"/>
                <w:right w:val="nil"/>
                <w:between w:val="nil"/>
                <w:bar w:val="nil"/>
              </w:pBdr>
              <w:tabs>
                <w:tab w:val="left" w:pos="550"/>
                <w:tab w:val="left" w:pos="456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3438BDEC" w14:textId="77777777" w:rsidR="005763B9" w:rsidRPr="00ED0625" w:rsidRDefault="005763B9" w:rsidP="00ED0625">
            <w:pPr>
              <w:pBdr>
                <w:top w:val="nil"/>
                <w:left w:val="nil"/>
                <w:bottom w:val="nil"/>
                <w:right w:val="nil"/>
                <w:between w:val="nil"/>
                <w:bar w:val="nil"/>
              </w:pBdr>
              <w:tabs>
                <w:tab w:val="left" w:pos="550"/>
                <w:tab w:val="left" w:pos="4560"/>
              </w:tabs>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r>
      <w:tr w:rsidR="005763B9" w:rsidRPr="00ED0625" w14:paraId="7D969F48" w14:textId="77777777" w:rsidTr="0095289D">
        <w:trPr>
          <w:trHeight w:val="309"/>
          <w:jc w:val="right"/>
        </w:trPr>
        <w:tc>
          <w:tcPr>
            <w:tcW w:w="4845"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CEC60"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p w14:paraId="4124DB31"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Direktorius</w:t>
            </w:r>
          </w:p>
          <w:p w14:paraId="3DF9C91B" w14:textId="77777777" w:rsidR="005763B9" w:rsidRPr="00ED0625" w:rsidRDefault="005763B9" w:rsidP="00ED0625">
            <w:pPr>
              <w:pBdr>
                <w:top w:val="nil"/>
                <w:left w:val="nil"/>
                <w:bottom w:val="nil"/>
                <w:right w:val="nil"/>
                <w:between w:val="nil"/>
                <w:bar w:val="nil"/>
              </w:pBdr>
              <w:spacing w:after="0" w:line="240" w:lineRule="auto"/>
              <w:ind w:left="57" w:right="57"/>
              <w:jc w:val="both"/>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r w:rsidRPr="00ED0625">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t>Marius Bartusevičius</w:t>
            </w:r>
          </w:p>
        </w:tc>
        <w:tc>
          <w:tcPr>
            <w:tcW w:w="481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4F6A3" w14:textId="77777777" w:rsidR="005763B9" w:rsidRPr="00ED0625" w:rsidRDefault="005763B9" w:rsidP="00ED0625">
            <w:pPr>
              <w:pBdr>
                <w:top w:val="nil"/>
                <w:left w:val="nil"/>
                <w:bottom w:val="nil"/>
                <w:right w:val="nil"/>
                <w:between w:val="nil"/>
                <w:bar w:val="nil"/>
              </w:pBdr>
              <w:spacing w:after="0" w:line="240" w:lineRule="auto"/>
              <w:ind w:left="57" w:right="57" w:firstLine="567"/>
              <w:rPr>
                <w:rFonts w:ascii="Times New Roman" w:eastAsia="Arial Unicode MS" w:hAnsi="Times New Roman" w:cs="Times New Roman"/>
                <w:color w:val="000000"/>
                <w:sz w:val="24"/>
                <w:szCs w:val="24"/>
                <w:u w:color="000000"/>
                <w:bdr w:val="nil"/>
                <w:lang w:eastAsia="lt-LT"/>
                <w14:textOutline w14:w="0" w14:cap="flat" w14:cmpd="sng" w14:algn="ctr">
                  <w14:noFill/>
                  <w14:prstDash w14:val="solid"/>
                  <w14:bevel/>
                </w14:textOutline>
                <w14:ligatures w14:val="none"/>
              </w:rPr>
            </w:pPr>
          </w:p>
        </w:tc>
      </w:tr>
    </w:tbl>
    <w:p w14:paraId="166985B8" w14:textId="77777777" w:rsidR="005763B9" w:rsidRPr="00ED0625" w:rsidRDefault="005763B9" w:rsidP="00ED0625">
      <w:pPr>
        <w:pBdr>
          <w:top w:val="nil"/>
          <w:left w:val="nil"/>
          <w:bottom w:val="nil"/>
          <w:right w:val="nil"/>
          <w:between w:val="nil"/>
          <w:bar w:val="nil"/>
        </w:pBdr>
        <w:spacing w:after="0" w:line="240" w:lineRule="auto"/>
        <w:ind w:left="57" w:right="57"/>
        <w:rPr>
          <w:rFonts w:ascii="Times New Roman" w:eastAsia="Arial Unicode MS" w:hAnsi="Times New Roman" w:cs="Times New Roman"/>
          <w:sz w:val="24"/>
          <w:szCs w:val="24"/>
          <w:bdr w:val="nil"/>
          <w:lang w:val="en-US"/>
          <w14:ligatures w14:val="none"/>
        </w:rPr>
      </w:pPr>
    </w:p>
    <w:p w14:paraId="43622315" w14:textId="77777777" w:rsidR="003F3F8A" w:rsidRPr="00ED0625" w:rsidRDefault="003F3F8A" w:rsidP="00ED0625">
      <w:pPr>
        <w:spacing w:after="0" w:line="240" w:lineRule="auto"/>
        <w:ind w:left="57" w:right="57"/>
        <w:rPr>
          <w:rFonts w:ascii="Times New Roman" w:hAnsi="Times New Roman" w:cs="Times New Roman"/>
          <w:sz w:val="24"/>
          <w:szCs w:val="24"/>
        </w:rPr>
      </w:pPr>
    </w:p>
    <w:sectPr w:rsidR="003F3F8A" w:rsidRPr="00ED0625" w:rsidSect="005763B9">
      <w:footerReference w:type="default" r:id="rId9"/>
      <w:pgSz w:w="11900" w:h="16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60646" w14:textId="77777777" w:rsidR="00E57293" w:rsidRDefault="00E57293">
      <w:pPr>
        <w:spacing w:after="0" w:line="240" w:lineRule="auto"/>
      </w:pPr>
      <w:r>
        <w:separator/>
      </w:r>
    </w:p>
  </w:endnote>
  <w:endnote w:type="continuationSeparator" w:id="0">
    <w:p w14:paraId="2D8B0CE1" w14:textId="77777777" w:rsidR="00E57293" w:rsidRDefault="00E5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A15C" w14:textId="77777777" w:rsidR="00260656" w:rsidRDefault="00B87D4D">
    <w:pPr>
      <w:pStyle w:val="HeaderFooterA"/>
      <w:tabs>
        <w:tab w:val="clear" w:pos="9020"/>
        <w:tab w:val="center" w:pos="4750"/>
        <w:tab w:val="right" w:pos="950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56381" w14:textId="77777777" w:rsidR="00E57293" w:rsidRDefault="00E57293">
      <w:pPr>
        <w:spacing w:after="0" w:line="240" w:lineRule="auto"/>
      </w:pPr>
      <w:r>
        <w:separator/>
      </w:r>
    </w:p>
  </w:footnote>
  <w:footnote w:type="continuationSeparator" w:id="0">
    <w:p w14:paraId="15F14772" w14:textId="77777777" w:rsidR="00E57293" w:rsidRDefault="00E5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B5609"/>
    <w:multiLevelType w:val="multilevel"/>
    <w:tmpl w:val="D3CE47CC"/>
    <w:styleLink w:val="ImportedStyle6"/>
    <w:lvl w:ilvl="0">
      <w:start w:val="1"/>
      <w:numFmt w:val="decimal"/>
      <w:lvlText w:val="%1."/>
      <w:lvlJc w:val="left"/>
      <w:pPr>
        <w:tabs>
          <w:tab w:val="left" w:pos="900"/>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tabs>
          <w:tab w:val="left" w:pos="284"/>
          <w:tab w:val="left" w:pos="900"/>
        </w:tabs>
        <w:ind w:left="1349" w:hanging="16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tabs>
          <w:tab w:val="left" w:pos="284"/>
          <w:tab w:val="left" w:pos="900"/>
        </w:tabs>
        <w:ind w:left="864" w:hanging="1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284"/>
          <w:tab w:val="left" w:pos="900"/>
        </w:tabs>
        <w:ind w:left="1368" w:hanging="28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tabs>
          <w:tab w:val="left" w:pos="284"/>
          <w:tab w:val="left" w:pos="900"/>
        </w:tabs>
        <w:ind w:left="1872"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tabs>
          <w:tab w:val="left" w:pos="284"/>
          <w:tab w:val="left" w:pos="900"/>
        </w:tabs>
        <w:ind w:left="2376" w:hanging="57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284"/>
          <w:tab w:val="left" w:pos="900"/>
        </w:tabs>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tabs>
          <w:tab w:val="left" w:pos="284"/>
          <w:tab w:val="left" w:pos="900"/>
        </w:tabs>
        <w:ind w:left="3384" w:hanging="86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tabs>
          <w:tab w:val="left" w:pos="284"/>
          <w:tab w:val="left" w:pos="900"/>
        </w:tabs>
        <w:ind w:left="3960" w:hanging="108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0B6A00FF"/>
    <w:multiLevelType w:val="multilevel"/>
    <w:tmpl w:val="BFC457B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599632D"/>
    <w:multiLevelType w:val="multilevel"/>
    <w:tmpl w:val="D3CE47CC"/>
    <w:numStyleLink w:val="ImportedStyle6"/>
  </w:abstractNum>
  <w:num w:numId="1" w16cid:durableId="1000430959">
    <w:abstractNumId w:val="0"/>
  </w:num>
  <w:num w:numId="2" w16cid:durableId="1251966817">
    <w:abstractNumId w:val="2"/>
  </w:num>
  <w:num w:numId="3" w16cid:durableId="192688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B9"/>
    <w:rsid w:val="000B457D"/>
    <w:rsid w:val="00154D19"/>
    <w:rsid w:val="00260656"/>
    <w:rsid w:val="003F3F8A"/>
    <w:rsid w:val="005763B9"/>
    <w:rsid w:val="006B4783"/>
    <w:rsid w:val="006E4D1B"/>
    <w:rsid w:val="007C70B6"/>
    <w:rsid w:val="007D6F90"/>
    <w:rsid w:val="00846255"/>
    <w:rsid w:val="0088004D"/>
    <w:rsid w:val="008D141C"/>
    <w:rsid w:val="00906131"/>
    <w:rsid w:val="00A04341"/>
    <w:rsid w:val="00B87D4D"/>
    <w:rsid w:val="00BC350F"/>
    <w:rsid w:val="00D76044"/>
    <w:rsid w:val="00E57293"/>
    <w:rsid w:val="00ED06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9488D"/>
  <w15:chartTrackingRefBased/>
  <w15:docId w15:val="{BBD95A74-447E-4750-8F9D-4EEE006FF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A">
    <w:name w:val="Header &amp; Footer A"/>
    <w:rsid w:val="005763B9"/>
    <w:pPr>
      <w:pBdr>
        <w:top w:val="nil"/>
        <w:left w:val="nil"/>
        <w:bottom w:val="nil"/>
        <w:right w:val="nil"/>
        <w:between w:val="nil"/>
        <w:bar w:val="nil"/>
      </w:pBdr>
      <w:tabs>
        <w:tab w:val="right" w:pos="9020"/>
      </w:tabs>
      <w:spacing w:after="0" w:line="288" w:lineRule="auto"/>
    </w:pPr>
    <w:rPr>
      <w:rFonts w:ascii="Times New Roman" w:eastAsia="Arial Unicode MS" w:hAnsi="Times New Roman" w:cs="Arial Unicode MS"/>
      <w:color w:val="5F5F5F"/>
      <w:sz w:val="20"/>
      <w:szCs w:val="20"/>
      <w:u w:color="5F5F5F"/>
      <w:bdr w:val="nil"/>
      <w:lang w:val="en-US" w:eastAsia="lt-LT"/>
      <w14:ligatures w14:val="none"/>
    </w:rPr>
  </w:style>
  <w:style w:type="numbering" w:customStyle="1" w:styleId="ImportedStyle6">
    <w:name w:val="Imported Style 6"/>
    <w:rsid w:val="005763B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kp.lt" TargetMode="External"/><Relationship Id="rId3" Type="http://schemas.openxmlformats.org/officeDocument/2006/relationships/settings" Target="settings.xml"/><Relationship Id="rId7" Type="http://schemas.openxmlformats.org/officeDocument/2006/relationships/hyperlink" Target="https://vda.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19356</Words>
  <Characters>11033</Characters>
  <Application>Microsoft Office Word</Application>
  <DocSecurity>0</DocSecurity>
  <Lines>91</Lines>
  <Paragraphs>60</Paragraphs>
  <ScaleCrop>false</ScaleCrop>
  <Company/>
  <LinksUpToDate>false</LinksUpToDate>
  <CharactersWithSpaces>30329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RKP10</dc:creator>
  <cp:keywords/>
  <dc:description/>
  <cp:lastModifiedBy>RKP10</cp:lastModifiedBy>
  <cp:revision>2</cp:revision>
  <dcterms:created xsi:type="dcterms:W3CDTF">2025-03-05T11:34:00Z</dcterms:created>
  <dcterms:modified xsi:type="dcterms:W3CDTF">2025-03-05T11:34:00Z</dcterms:modified>
</cp:coreProperties>
</file>